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6706" w14:textId="77777777" w:rsidR="004B5806" w:rsidRDefault="004B5806" w:rsidP="004B580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sidRPr="00FE77C4">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r>
        <w:rPr>
          <w:sz w:val="18"/>
          <w:szCs w:val="18"/>
        </w:rPr>
        <w:t>.</w:t>
      </w:r>
    </w:p>
    <w:p w14:paraId="125B100C" w14:textId="77777777" w:rsidR="004B5806" w:rsidRDefault="004B5806" w:rsidP="004B580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180"/>
        <w:jc w:val="both"/>
        <w:rPr>
          <w:sz w:val="18"/>
          <w:szCs w:val="18"/>
        </w:rPr>
      </w:pPr>
      <w:r>
        <w:rPr>
          <w:sz w:val="18"/>
          <w:szCs w:val="18"/>
        </w:rPr>
        <w:t>This master should only be used for PDX projects.</w:t>
      </w:r>
    </w:p>
    <w:p w14:paraId="4A835F0C" w14:textId="77777777" w:rsidR="00785A0E" w:rsidRDefault="001C75F1" w:rsidP="00785A0E">
      <w:pPr>
        <w:pStyle w:val="SCT"/>
      </w:pPr>
      <w:r>
        <w:t xml:space="preserve">SECTION </w:t>
      </w:r>
      <w:r w:rsidR="004B5806">
        <w:rPr>
          <w:color w:val="000000"/>
        </w:rPr>
        <w:t>096623 - RESINOUS MATRIX TERRAZZO FLOORING</w:t>
      </w:r>
    </w:p>
    <w:p w14:paraId="2CE21C2A" w14:textId="77777777" w:rsidR="00785A0E" w:rsidRDefault="001C75F1" w:rsidP="00785A0E">
      <w:pPr>
        <w:pStyle w:val="PRT"/>
      </w:pPr>
      <w:r>
        <w:t>GENERAL</w:t>
      </w:r>
    </w:p>
    <w:p w14:paraId="795F31B3" w14:textId="77777777" w:rsidR="00785A0E" w:rsidRDefault="001C75F1" w:rsidP="00785A0E">
      <w:pPr>
        <w:pStyle w:val="ART"/>
      </w:pPr>
      <w:r>
        <w:t>DESCRIPTION</w:t>
      </w:r>
    </w:p>
    <w:p w14:paraId="540293F1" w14:textId="77777777" w:rsidR="00785A0E" w:rsidRDefault="001C75F1" w:rsidP="00B53126">
      <w:pPr>
        <w:pStyle w:val="PR1"/>
        <w:keepNext/>
      </w:pPr>
      <w:r>
        <w:t xml:space="preserve">This section describes </w:t>
      </w:r>
      <w:r w:rsidR="004B5806">
        <w:t>e</w:t>
      </w:r>
      <w:r w:rsidR="004B5806" w:rsidRPr="004B5806">
        <w:t>poxy-resin, thin-set (3/8</w:t>
      </w:r>
      <w:r w:rsidR="008B09D8">
        <w:t>-</w:t>
      </w:r>
      <w:r w:rsidR="004B5806" w:rsidRPr="004B5806">
        <w:t>inch thick) terrazzo over crack isolation membrane</w:t>
      </w:r>
      <w:r w:rsidR="004B5806">
        <w:t>.</w:t>
      </w:r>
    </w:p>
    <w:p w14:paraId="01F25E65" w14:textId="77777777" w:rsidR="00C519F2" w:rsidRDefault="00C519F2" w:rsidP="00401268">
      <w:pPr>
        <w:pStyle w:val="ART"/>
      </w:pPr>
      <w:r>
        <w:t>RELATED WORK SPECIFIED ELSEWHERE</w:t>
      </w:r>
    </w:p>
    <w:p w14:paraId="4A1BF400" w14:textId="77777777" w:rsidR="00C519F2" w:rsidRDefault="00C519F2" w:rsidP="00401268">
      <w:pPr>
        <w:pStyle w:val="PR1"/>
      </w:pPr>
      <w:r>
        <w:t>Section 072613, Moisture Mitigation System</w:t>
      </w:r>
    </w:p>
    <w:p w14:paraId="2D6C7D65" w14:textId="77777777" w:rsidR="00C519F2" w:rsidRPr="007E01FB" w:rsidRDefault="00C519F2" w:rsidP="00401268">
      <w:pPr>
        <w:pStyle w:val="PR1"/>
      </w:pPr>
      <w:r>
        <w:t>Section 090561, Common Work Results for Flooring Preparation</w:t>
      </w:r>
    </w:p>
    <w:p w14:paraId="36134A8F" w14:textId="77777777" w:rsidR="00785A0E" w:rsidRDefault="001C75F1" w:rsidP="00785A0E">
      <w:pPr>
        <w:pStyle w:val="ART"/>
      </w:pPr>
      <w:r>
        <w:t>REFERENCES</w:t>
      </w:r>
    </w:p>
    <w:p w14:paraId="1D2012A3" w14:textId="77777777" w:rsidR="00785A0E" w:rsidRDefault="001C75F1" w:rsidP="00B53126">
      <w:pPr>
        <w:pStyle w:val="PR1"/>
        <w:keepNext/>
      </w:pPr>
      <w:r>
        <w:t>ASTM: American Society for Testing and Materials</w:t>
      </w:r>
    </w:p>
    <w:p w14:paraId="7277C403" w14:textId="77777777" w:rsidR="007D6204" w:rsidRPr="007D6204" w:rsidRDefault="00BB1B89" w:rsidP="007D6204">
      <w:pPr>
        <w:pStyle w:val="PR2"/>
      </w:pPr>
      <w:r>
        <w:t>ASTM C241:</w:t>
      </w:r>
      <w:r w:rsidR="007D6204">
        <w:t xml:space="preserve">  </w:t>
      </w:r>
      <w:r w:rsidR="007D6204" w:rsidRPr="007D6204">
        <w:t>Standard Test Method for Abrasion Resistance of Stone Subjected to Foot Traffic</w:t>
      </w:r>
      <w:r w:rsidR="001D6865">
        <w:t>.</w:t>
      </w:r>
    </w:p>
    <w:p w14:paraId="77A7AE42" w14:textId="77777777" w:rsidR="004B5806" w:rsidRDefault="009A73A6" w:rsidP="00DE048E">
      <w:pPr>
        <w:pStyle w:val="PR2"/>
      </w:pPr>
      <w:r>
        <w:t>ANSI A137.1</w:t>
      </w:r>
      <w:r w:rsidR="004B5806">
        <w:t>:</w:t>
      </w:r>
      <w:r>
        <w:t xml:space="preserve">  American Nation</w:t>
      </w:r>
      <w:r w:rsidR="007E01FB">
        <w:t>al</w:t>
      </w:r>
      <w:r>
        <w:t xml:space="preserve"> Standards Specifications for Ceramic Tile</w:t>
      </w:r>
    </w:p>
    <w:p w14:paraId="76D50DE3" w14:textId="77777777" w:rsidR="001D6865" w:rsidRPr="001D6865" w:rsidRDefault="00565C67" w:rsidP="001D6865">
      <w:pPr>
        <w:pStyle w:val="PR2"/>
        <w:rPr>
          <w:color w:val="000000"/>
        </w:rPr>
      </w:pPr>
      <w:r>
        <w:rPr>
          <w:color w:val="000000"/>
        </w:rPr>
        <w:t>ASTM D2047:</w:t>
      </w:r>
      <w:r w:rsidR="001D6865">
        <w:rPr>
          <w:color w:val="000000"/>
        </w:rPr>
        <w:t xml:space="preserve">  </w:t>
      </w:r>
      <w:r w:rsidR="001D6865" w:rsidRPr="001D6865">
        <w:rPr>
          <w:color w:val="000000"/>
        </w:rPr>
        <w:t>Standard Test Method for Static Coefficient of Friction of Polish-Coated Flooring Surfaces as Measured by the James Machine</w:t>
      </w:r>
    </w:p>
    <w:p w14:paraId="6682BDAA" w14:textId="77777777" w:rsidR="00785A0E" w:rsidRDefault="00DE048E" w:rsidP="00DE048E">
      <w:pPr>
        <w:pStyle w:val="PR2"/>
      </w:pPr>
      <w:r w:rsidRPr="001D6865">
        <w:rPr>
          <w:color w:val="000000"/>
        </w:rPr>
        <w:t>ASTM F2170</w:t>
      </w:r>
      <w:r w:rsidRPr="00DE048E">
        <w:t xml:space="preserve">: </w:t>
      </w:r>
      <w:r w:rsidR="00D751F6">
        <w:t xml:space="preserve"> </w:t>
      </w:r>
      <w:r w:rsidRPr="00DE048E">
        <w:t xml:space="preserve">Standard Test Method for Determining Relative Humidity in Concrete Floor Slabs Using in </w:t>
      </w:r>
      <w:r>
        <w:t>S</w:t>
      </w:r>
      <w:r w:rsidRPr="00DE048E">
        <w:t>itu Probes</w:t>
      </w:r>
    </w:p>
    <w:p w14:paraId="40B31ADE" w14:textId="77777777" w:rsidR="004B5806" w:rsidRPr="004B5806" w:rsidRDefault="004B5806" w:rsidP="00DE048E">
      <w:pPr>
        <w:pStyle w:val="PR1"/>
      </w:pPr>
      <w:r>
        <w:t xml:space="preserve">NTMA:  </w:t>
      </w:r>
      <w:r>
        <w:rPr>
          <w:color w:val="000000"/>
        </w:rPr>
        <w:t>National Terrazzo and Mosaic Association</w:t>
      </w:r>
    </w:p>
    <w:p w14:paraId="321A9702" w14:textId="77777777" w:rsidR="00F61947" w:rsidRPr="00401268" w:rsidRDefault="00F61947" w:rsidP="00DE048E">
      <w:pPr>
        <w:pStyle w:val="PR1"/>
      </w:pPr>
      <w:r>
        <w:t>OAR:  Oregon Administrative Rules</w:t>
      </w:r>
    </w:p>
    <w:p w14:paraId="411FF1D5" w14:textId="77777777" w:rsidR="004B5806" w:rsidRDefault="004B5806" w:rsidP="00DE048E">
      <w:pPr>
        <w:pStyle w:val="PR1"/>
      </w:pPr>
      <w:r>
        <w:rPr>
          <w:color w:val="000000"/>
        </w:rPr>
        <w:t>VOC Limits State of Oregon Department of Environmental Quality</w:t>
      </w:r>
    </w:p>
    <w:p w14:paraId="018D4483" w14:textId="77777777" w:rsidR="004B5806" w:rsidRDefault="004B5806" w:rsidP="00785A0E">
      <w:pPr>
        <w:pStyle w:val="ART"/>
      </w:pPr>
      <w:r>
        <w:t>SYSTEM DESCRIPTION</w:t>
      </w:r>
    </w:p>
    <w:p w14:paraId="2389F7AF" w14:textId="77777777" w:rsidR="004B5806" w:rsidRPr="004B5806" w:rsidRDefault="004B5806" w:rsidP="004B5806">
      <w:pPr>
        <w:pStyle w:val="PR1"/>
      </w:pPr>
      <w:r w:rsidRPr="004B5806">
        <w:t>After grinding and sealing, terrazzo surface</w:t>
      </w:r>
      <w:r>
        <w:t>s</w:t>
      </w:r>
      <w:r w:rsidRPr="004B5806">
        <w:t xml:space="preserve"> shall have a static coefficient of friction of at least 0.6 when t</w:t>
      </w:r>
      <w:r>
        <w:t xml:space="preserve">ested in accordance with </w:t>
      </w:r>
      <w:r w:rsidR="009A73A6">
        <w:t>ANSI A137.1</w:t>
      </w:r>
      <w:r w:rsidR="008D4B40">
        <w:t>.</w:t>
      </w:r>
    </w:p>
    <w:p w14:paraId="7EEFC0D9" w14:textId="77777777" w:rsidR="00785A0E" w:rsidRDefault="001C75F1" w:rsidP="00785A0E">
      <w:pPr>
        <w:pStyle w:val="ART"/>
      </w:pPr>
      <w:r>
        <w:lastRenderedPageBreak/>
        <w:t>SUBMITTALS</w:t>
      </w:r>
    </w:p>
    <w:p w14:paraId="4EC64D17" w14:textId="77777777" w:rsidR="00785A0E" w:rsidRDefault="001C75F1" w:rsidP="004B5806">
      <w:pPr>
        <w:pStyle w:val="PR1"/>
      </w:pPr>
      <w:r>
        <w:t xml:space="preserve">Product Data:  For </w:t>
      </w:r>
      <w:r w:rsidR="004B5806" w:rsidRPr="004B5806">
        <w:t>each type of terrazzo, component material, and accessory specified</w:t>
      </w:r>
      <w:r w:rsidR="004B5806">
        <w:t>.</w:t>
      </w:r>
    </w:p>
    <w:p w14:paraId="28883E27" w14:textId="77777777" w:rsidR="001C75F1" w:rsidRDefault="001C75F1" w:rsidP="00B53126">
      <w:pPr>
        <w:pStyle w:val="PR1"/>
        <w:keepNext/>
        <w:jc w:val="left"/>
      </w:pPr>
      <w:r>
        <w:t>Shop Drawings</w:t>
      </w:r>
      <w:r w:rsidR="004B5806">
        <w:t xml:space="preserve">:  </w:t>
      </w:r>
      <w:r w:rsidR="004B5806">
        <w:rPr>
          <w:color w:val="000000"/>
        </w:rPr>
        <w:t>Show terrazzo fabrication and installation requirements including plans, elevations, sections, component details, and attachments to other work.  Show layout of the following</w:t>
      </w:r>
      <w:r>
        <w:t>:</w:t>
      </w:r>
    </w:p>
    <w:p w14:paraId="0DC52CFF" w14:textId="77777777" w:rsidR="00785A0E" w:rsidRDefault="004B5806" w:rsidP="00785A0E">
      <w:pPr>
        <w:pStyle w:val="PR2"/>
      </w:pPr>
      <w:r>
        <w:rPr>
          <w:color w:val="000000"/>
        </w:rPr>
        <w:t>Divider, edge,</w:t>
      </w:r>
      <w:r w:rsidR="00C519F2">
        <w:rPr>
          <w:color w:val="000000"/>
        </w:rPr>
        <w:t xml:space="preserve"> control-joint,</w:t>
      </w:r>
      <w:r>
        <w:rPr>
          <w:color w:val="000000"/>
        </w:rPr>
        <w:t xml:space="preserve"> and accessory strips.  Show location and widths of each strip</w:t>
      </w:r>
      <w:r w:rsidR="001C75F1" w:rsidRPr="00524C92">
        <w:t>.</w:t>
      </w:r>
    </w:p>
    <w:p w14:paraId="605BE968" w14:textId="77777777" w:rsidR="00785A0E" w:rsidRDefault="004B5806" w:rsidP="00785A0E">
      <w:pPr>
        <w:pStyle w:val="PR2"/>
      </w:pPr>
      <w:r>
        <w:rPr>
          <w:color w:val="000000"/>
        </w:rPr>
        <w:t>Large-scale details of terrazzo patterns</w:t>
      </w:r>
      <w:r w:rsidR="001C75F1">
        <w:t>.</w:t>
      </w:r>
    </w:p>
    <w:p w14:paraId="41163284" w14:textId="77777777" w:rsidR="00785A0E" w:rsidRDefault="004B5806" w:rsidP="00B53126">
      <w:pPr>
        <w:pStyle w:val="PR1"/>
        <w:keepNext/>
      </w:pPr>
      <w:r>
        <w:rPr>
          <w:color w:val="000000"/>
        </w:rPr>
        <w:t>Samples for Verification:</w:t>
      </w:r>
    </w:p>
    <w:p w14:paraId="0B9CD5D6" w14:textId="77777777" w:rsidR="00785A0E" w:rsidRDefault="004B5806" w:rsidP="00401268">
      <w:pPr>
        <w:pStyle w:val="PR2"/>
      </w:pPr>
      <w:r>
        <w:rPr>
          <w:color w:val="000000"/>
        </w:rPr>
        <w:t>For each type, material, color, and pattern of terrazzo and accessory required showing the full range of color, texture, and pattern variations expected.  Label each terrazzo sample to identify manufacturer</w:t>
      </w:r>
      <w:r w:rsidR="00405DE4">
        <w:rPr>
          <w:color w:val="000000"/>
        </w:rPr>
        <w:t>’</w:t>
      </w:r>
      <w:r>
        <w:rPr>
          <w:color w:val="000000"/>
        </w:rPr>
        <w:t>s matrix color and marble-chip and aggregate types, sizes, and proportions.  Prepare samples of same thickness and from same material to be used for the work in size indicated below</w:t>
      </w:r>
      <w:r w:rsidR="001C75F1" w:rsidRPr="006359CD">
        <w:t>.</w:t>
      </w:r>
    </w:p>
    <w:p w14:paraId="1AC42B17" w14:textId="77777777" w:rsidR="00785A0E" w:rsidRDefault="004B5806" w:rsidP="00785A0E">
      <w:pPr>
        <w:pStyle w:val="PR3"/>
      </w:pPr>
      <w:r>
        <w:rPr>
          <w:color w:val="000000"/>
        </w:rPr>
        <w:t>Terrazzo:  Minimum 6-inch-square samples</w:t>
      </w:r>
      <w:r w:rsidR="001C75F1" w:rsidRPr="00514A70">
        <w:t>.</w:t>
      </w:r>
    </w:p>
    <w:p w14:paraId="72B5DB9B" w14:textId="77777777" w:rsidR="004B5806" w:rsidRDefault="004B5806" w:rsidP="00785A0E">
      <w:pPr>
        <w:pStyle w:val="PR3"/>
      </w:pPr>
      <w:r>
        <w:rPr>
          <w:color w:val="000000"/>
        </w:rPr>
        <w:t>Accessories:  6-inch-long samples of each exposed strip item required.</w:t>
      </w:r>
    </w:p>
    <w:p w14:paraId="45B6C9BC" w14:textId="77777777" w:rsidR="00785A0E" w:rsidRDefault="004B5806" w:rsidP="00785A0E">
      <w:pPr>
        <w:pStyle w:val="PR2"/>
      </w:pPr>
      <w:r>
        <w:rPr>
          <w:color w:val="000000"/>
        </w:rPr>
        <w:t>Provide iterations of terrazzo samples until each color and pattern is deemed acceptable by the Port</w:t>
      </w:r>
      <w:r w:rsidR="001C75F1" w:rsidRPr="006359CD">
        <w:t>.</w:t>
      </w:r>
    </w:p>
    <w:p w14:paraId="10661807" w14:textId="77777777" w:rsidR="00785A0E" w:rsidRDefault="004B5806" w:rsidP="00785A0E">
      <w:pPr>
        <w:pStyle w:val="PR2"/>
      </w:pPr>
      <w:r>
        <w:rPr>
          <w:color w:val="000000"/>
        </w:rPr>
        <w:t>Where matching an existing color, remove the finish from an inconspicuous area of existing terrazzo to be matched to achieve best color match.  The Port will determine the area to be used for this purpose</w:t>
      </w:r>
      <w:r w:rsidR="001C75F1" w:rsidRPr="006359CD">
        <w:t>.</w:t>
      </w:r>
    </w:p>
    <w:p w14:paraId="37B47925" w14:textId="77777777" w:rsidR="00785A0E" w:rsidRDefault="001C75F1" w:rsidP="004B5806">
      <w:pPr>
        <w:pStyle w:val="PR1"/>
      </w:pPr>
      <w:r w:rsidRPr="00FF67B0">
        <w:t xml:space="preserve">Qualification </w:t>
      </w:r>
      <w:r w:rsidR="004B5806">
        <w:t xml:space="preserve">Data:  </w:t>
      </w:r>
      <w:r w:rsidR="00C519F2">
        <w:t xml:space="preserve">To demonstrate capabilities and experience of </w:t>
      </w:r>
      <w:r w:rsidR="004B5806">
        <w:t xml:space="preserve">firms and </w:t>
      </w:r>
      <w:r w:rsidR="004B5806">
        <w:rPr>
          <w:color w:val="000000"/>
        </w:rPr>
        <w:t>persons.  Include lists of completed projects with project names and addresses, names and addresses of architects and owners, and other information specified.</w:t>
      </w:r>
      <w:r w:rsidR="008D4B40" w:rsidDel="008D4B40">
        <w:rPr>
          <w:rStyle w:val="CommentReference"/>
        </w:rPr>
        <w:t xml:space="preserve"> </w:t>
      </w:r>
    </w:p>
    <w:p w14:paraId="2198478D" w14:textId="77777777" w:rsidR="00785A0E" w:rsidRDefault="004B5806" w:rsidP="004B5806">
      <w:pPr>
        <w:pStyle w:val="PR1"/>
      </w:pPr>
      <w:r>
        <w:rPr>
          <w:color w:val="000000"/>
        </w:rPr>
        <w:t>Material Certificates signed by suppliers or manufacturers certifying that each material complies with NMTA requirements</w:t>
      </w:r>
      <w:r w:rsidR="001C75F1">
        <w:t>.</w:t>
      </w:r>
    </w:p>
    <w:p w14:paraId="69FDAE28" w14:textId="77777777" w:rsidR="00785A0E" w:rsidRDefault="004B5806" w:rsidP="00785A0E">
      <w:pPr>
        <w:pStyle w:val="PR1"/>
      </w:pPr>
      <w:r>
        <w:rPr>
          <w:color w:val="000000"/>
        </w:rPr>
        <w:t>Maintenance Data:  For each terrazzo type to include in the maintenance manuals</w:t>
      </w:r>
      <w:r w:rsidR="001C75F1">
        <w:t>.</w:t>
      </w:r>
    </w:p>
    <w:p w14:paraId="440F2EBD" w14:textId="77777777" w:rsidR="00785A0E" w:rsidRDefault="001C75F1" w:rsidP="00785A0E">
      <w:pPr>
        <w:pStyle w:val="ART"/>
      </w:pPr>
      <w:r>
        <w:t>QUALITY ASSURANCE</w:t>
      </w:r>
    </w:p>
    <w:p w14:paraId="1580EC51" w14:textId="77777777" w:rsidR="00785A0E" w:rsidRDefault="001C75F1" w:rsidP="002D2536">
      <w:pPr>
        <w:pStyle w:val="PR1"/>
      </w:pPr>
      <w:r w:rsidRPr="00FF67B0">
        <w:t>Installer Qualifications</w:t>
      </w:r>
      <w:r w:rsidR="002D2536">
        <w:t>:</w:t>
      </w:r>
      <w:r w:rsidRPr="00FF67B0">
        <w:t xml:space="preserve"> </w:t>
      </w:r>
      <w:r w:rsidR="002D2536">
        <w:t xml:space="preserve"> </w:t>
      </w:r>
      <w:r w:rsidR="002D2536">
        <w:rPr>
          <w:color w:val="000000"/>
        </w:rPr>
        <w:t>Engage an experienced installer who has completed terrazzo installations similar in material, design, and extent to that indicated for this work and with a record of successful in-service performance.</w:t>
      </w:r>
    </w:p>
    <w:p w14:paraId="0DF6A93C" w14:textId="77777777" w:rsidR="00785A0E" w:rsidRDefault="002D2536" w:rsidP="00785A0E">
      <w:pPr>
        <w:pStyle w:val="PR1"/>
      </w:pPr>
      <w:r>
        <w:rPr>
          <w:color w:val="000000"/>
        </w:rPr>
        <w:t>Source Limitations for Marble:  Obtain each color, grade, type, and variety of marble from one source with resources to provide materials of consistent quality in appearance and physical properties without delaying the work</w:t>
      </w:r>
      <w:r w:rsidR="001C75F1">
        <w:t>.</w:t>
      </w:r>
    </w:p>
    <w:p w14:paraId="4AC7130D" w14:textId="77777777" w:rsidR="00785A0E" w:rsidRDefault="008A1DD0" w:rsidP="008A1DD0">
      <w:pPr>
        <w:pStyle w:val="PR1"/>
      </w:pPr>
      <w:r>
        <w:rPr>
          <w:color w:val="000000"/>
        </w:rPr>
        <w:t>Comply with the NTMA Guide Specification and written recommendations, unless more stringent requirements are specified</w:t>
      </w:r>
      <w:r w:rsidR="001C75F1" w:rsidRPr="0011350E">
        <w:t>.</w:t>
      </w:r>
    </w:p>
    <w:p w14:paraId="5232B2A9" w14:textId="77777777" w:rsidR="008A1DD0" w:rsidRPr="008A1DD0" w:rsidRDefault="008A1DD0" w:rsidP="008A1DD0">
      <w:pPr>
        <w:pStyle w:val="PR1"/>
      </w:pPr>
      <w:r>
        <w:rPr>
          <w:color w:val="000000"/>
        </w:rPr>
        <w:t xml:space="preserve">Regulatory Requirements:  The </w:t>
      </w:r>
      <w:r w:rsidR="0006727E">
        <w:rPr>
          <w:color w:val="000000"/>
        </w:rPr>
        <w:t>q</w:t>
      </w:r>
      <w:r>
        <w:rPr>
          <w:color w:val="000000"/>
        </w:rPr>
        <w:t>uantity of VOC</w:t>
      </w:r>
      <w:r w:rsidR="00405DE4">
        <w:rPr>
          <w:color w:val="000000"/>
        </w:rPr>
        <w:t>’</w:t>
      </w:r>
      <w:r>
        <w:rPr>
          <w:color w:val="000000"/>
        </w:rPr>
        <w:t xml:space="preserve">s in materials provided under this section shall not exceed the limits permitted </w:t>
      </w:r>
      <w:r w:rsidR="0006727E">
        <w:rPr>
          <w:color w:val="000000"/>
        </w:rPr>
        <w:t>by the Oregon Department of Environmental Quality</w:t>
      </w:r>
      <w:r w:rsidR="00E96A57">
        <w:rPr>
          <w:color w:val="000000"/>
        </w:rPr>
        <w:t xml:space="preserve"> (DEQ)</w:t>
      </w:r>
      <w:r>
        <w:rPr>
          <w:color w:val="000000"/>
        </w:rPr>
        <w:t xml:space="preserve"> for architectural coatings used in the Portland Oregon Air Quality Management Area.</w:t>
      </w:r>
    </w:p>
    <w:p w14:paraId="7DFCEE88" w14:textId="77777777" w:rsidR="001C75F1" w:rsidRDefault="001C75F1" w:rsidP="00B53126">
      <w:pPr>
        <w:pStyle w:val="PR1"/>
        <w:keepNext/>
        <w:jc w:val="left"/>
      </w:pPr>
      <w:r>
        <w:lastRenderedPageBreak/>
        <w:t>Pre-</w:t>
      </w:r>
      <w:r w:rsidR="00F70276">
        <w:t>I</w:t>
      </w:r>
      <w:r>
        <w:t xml:space="preserve">nstallation Meeting:  Conduct the meeting at </w:t>
      </w:r>
      <w:r w:rsidR="00793FC5">
        <w:t xml:space="preserve">work </w:t>
      </w:r>
      <w:r>
        <w:t xml:space="preserve">site.  Review </w:t>
      </w:r>
      <w:r w:rsidR="008A1DD0">
        <w:t xml:space="preserve">related </w:t>
      </w:r>
      <w:r>
        <w:t>methods and procedures including, but not limited to, the following:</w:t>
      </w:r>
    </w:p>
    <w:p w14:paraId="6B57E23F" w14:textId="77777777" w:rsidR="00785A0E" w:rsidRDefault="008A1DD0" w:rsidP="00785A0E">
      <w:pPr>
        <w:pStyle w:val="PR2"/>
      </w:pPr>
      <w:r>
        <w:rPr>
          <w:color w:val="000000"/>
        </w:rPr>
        <w:t>Condition of substrate and other preparatory work performed by other trades</w:t>
      </w:r>
      <w:r w:rsidR="001C75F1" w:rsidRPr="0011350E">
        <w:t>.</w:t>
      </w:r>
    </w:p>
    <w:p w14:paraId="258F7B0E" w14:textId="77777777" w:rsidR="00785A0E" w:rsidRDefault="008A1DD0" w:rsidP="00785A0E">
      <w:pPr>
        <w:pStyle w:val="PR2"/>
      </w:pPr>
      <w:r>
        <w:rPr>
          <w:color w:val="000000"/>
        </w:rPr>
        <w:t>Review structural loading limitations</w:t>
      </w:r>
      <w:r w:rsidR="001C75F1" w:rsidRPr="0011350E">
        <w:t>.</w:t>
      </w:r>
    </w:p>
    <w:p w14:paraId="0C709EC8" w14:textId="77777777" w:rsidR="00785A0E" w:rsidRDefault="008A1DD0" w:rsidP="00785A0E">
      <w:pPr>
        <w:pStyle w:val="PR2"/>
      </w:pPr>
      <w:r>
        <w:rPr>
          <w:color w:val="000000"/>
        </w:rPr>
        <w:t>Review and finalize construction schedule and verify availability of materials, installer</w:t>
      </w:r>
      <w:r w:rsidR="00F70276">
        <w:rPr>
          <w:color w:val="000000"/>
        </w:rPr>
        <w:t>’</w:t>
      </w:r>
      <w:r>
        <w:rPr>
          <w:color w:val="000000"/>
        </w:rPr>
        <w:t>s personnel, equipment, and facilities needed to make progress and avoid delays</w:t>
      </w:r>
      <w:r w:rsidR="001C75F1" w:rsidRPr="0011350E">
        <w:t>.</w:t>
      </w:r>
    </w:p>
    <w:p w14:paraId="57881833" w14:textId="77777777" w:rsidR="00785A0E" w:rsidRDefault="008A1DD0" w:rsidP="00785A0E">
      <w:pPr>
        <w:pStyle w:val="PR2"/>
      </w:pPr>
      <w:r>
        <w:rPr>
          <w:color w:val="000000"/>
        </w:rPr>
        <w:t>Review dust</w:t>
      </w:r>
      <w:r w:rsidR="00F70276">
        <w:rPr>
          <w:color w:val="000000"/>
        </w:rPr>
        <w:t xml:space="preserve"> </w:t>
      </w:r>
      <w:r>
        <w:rPr>
          <w:color w:val="000000"/>
        </w:rPr>
        <w:t>control procedures</w:t>
      </w:r>
      <w:r w:rsidR="001C75F1">
        <w:t>.</w:t>
      </w:r>
    </w:p>
    <w:p w14:paraId="1B15498D" w14:textId="77777777" w:rsidR="00785A0E" w:rsidRDefault="001C75F1" w:rsidP="00785A0E">
      <w:pPr>
        <w:pStyle w:val="ART"/>
      </w:pPr>
      <w:r>
        <w:t>DELIVERY, STORAGE, AND HANDLING</w:t>
      </w:r>
    </w:p>
    <w:p w14:paraId="1AB364B7" w14:textId="77777777" w:rsidR="00785A0E" w:rsidRPr="008A1DD0" w:rsidRDefault="008A1DD0" w:rsidP="00785A0E">
      <w:pPr>
        <w:pStyle w:val="PR1"/>
      </w:pPr>
      <w:r>
        <w:rPr>
          <w:color w:val="000000"/>
        </w:rPr>
        <w:t>Deliver materials to work site in supplier’s original wrappings and containers, labeled with source’s or manufacturer</w:t>
      </w:r>
      <w:r w:rsidR="00F70276">
        <w:rPr>
          <w:color w:val="000000"/>
        </w:rPr>
        <w:t>’</w:t>
      </w:r>
      <w:r>
        <w:rPr>
          <w:color w:val="000000"/>
        </w:rPr>
        <w:t>s name, material or product brand name, and lot number, if any.</w:t>
      </w:r>
    </w:p>
    <w:p w14:paraId="6F2B86B0" w14:textId="77777777" w:rsidR="008A1DD0" w:rsidRDefault="008A1DD0" w:rsidP="00785A0E">
      <w:pPr>
        <w:pStyle w:val="PR1"/>
      </w:pPr>
      <w:r>
        <w:rPr>
          <w:color w:val="000000"/>
        </w:rPr>
        <w:t>Store materials in their original, undamaged packages and containers, inside a well-ventilated area protected from weather, moisture, soiling, extreme temperatures, and humidity.</w:t>
      </w:r>
    </w:p>
    <w:p w14:paraId="73DAEF57" w14:textId="77777777" w:rsidR="00785A0E" w:rsidRDefault="001C75F1" w:rsidP="00785A0E">
      <w:pPr>
        <w:pStyle w:val="ART"/>
      </w:pPr>
      <w:r>
        <w:t>PROJECT CONDITIONS</w:t>
      </w:r>
    </w:p>
    <w:p w14:paraId="311CE1E7" w14:textId="77777777" w:rsidR="00785A0E" w:rsidRDefault="001C75F1" w:rsidP="00785A0E">
      <w:pPr>
        <w:pStyle w:val="PR1"/>
      </w:pPr>
      <w:r>
        <w:t xml:space="preserve">Comply with </w:t>
      </w:r>
      <w:r w:rsidR="008A1DD0">
        <w:rPr>
          <w:color w:val="000000"/>
        </w:rPr>
        <w:t>manufacturer’s instructions for substrate temperature, ambient temperature, moisture, ventilation, and other conditions affecting terrazzo installation.</w:t>
      </w:r>
    </w:p>
    <w:p w14:paraId="3C133A27" w14:textId="77777777" w:rsidR="00785A0E" w:rsidRDefault="008A1DD0" w:rsidP="00785A0E">
      <w:pPr>
        <w:pStyle w:val="PR1"/>
      </w:pPr>
      <w:r>
        <w:rPr>
          <w:color w:val="000000"/>
        </w:rPr>
        <w:t>Control and collect dust produced by grinding operations.  Protect any adjacent construction from detrimental effects of grinding operations</w:t>
      </w:r>
      <w:r w:rsidR="001C75F1">
        <w:t>.</w:t>
      </w:r>
      <w:r>
        <w:t xml:space="preserve">  </w:t>
      </w:r>
      <w:r>
        <w:rPr>
          <w:color w:val="000000"/>
        </w:rPr>
        <w:t>Provide dustproof partitions and temporary enclosures to limit dust and migration and to separate areas from noise.</w:t>
      </w:r>
    </w:p>
    <w:p w14:paraId="48AABED6" w14:textId="77777777" w:rsidR="00785A0E" w:rsidRDefault="001C75F1" w:rsidP="00785A0E">
      <w:pPr>
        <w:pStyle w:val="PRT"/>
      </w:pPr>
      <w:r>
        <w:t>PRODUCTS</w:t>
      </w:r>
    </w:p>
    <w:p w14:paraId="5967FB52" w14:textId="77777777" w:rsidR="00785A0E" w:rsidRDefault="00BB1B89" w:rsidP="00785A0E">
      <w:pPr>
        <w:pStyle w:val="ART"/>
      </w:pPr>
      <w:r>
        <w:t>MATERIALS</w:t>
      </w:r>
    </w:p>
    <w:p w14:paraId="052161FE" w14:textId="77777777" w:rsidR="009B7CFC" w:rsidRPr="00401268" w:rsidRDefault="009B7CFC" w:rsidP="00B53126">
      <w:pPr>
        <w:pStyle w:val="PR1"/>
      </w:pPr>
      <w:r>
        <w:rPr>
          <w:color w:val="000000"/>
        </w:rPr>
        <w:t>Aggregate (Marble, Glass, Synthetics, Metal)</w:t>
      </w:r>
      <w:r w:rsidR="00BB1B89">
        <w:rPr>
          <w:color w:val="000000"/>
        </w:rPr>
        <w:t>:</w:t>
      </w:r>
    </w:p>
    <w:p w14:paraId="6CB901A5" w14:textId="77777777" w:rsidR="009B7CFC" w:rsidRPr="007E01FB" w:rsidRDefault="009B7CFC" w:rsidP="00401268">
      <w:pPr>
        <w:pStyle w:val="PR2"/>
        <w:rPr>
          <w:color w:val="000000"/>
        </w:rPr>
      </w:pPr>
      <w:r w:rsidRPr="00401268">
        <w:rPr>
          <w:color w:val="000000"/>
        </w:rPr>
        <w:t>Comply with NTMA gradation standards.</w:t>
      </w:r>
    </w:p>
    <w:p w14:paraId="108115E0" w14:textId="77777777" w:rsidR="009B7CFC" w:rsidRDefault="009B7CFC" w:rsidP="00401268">
      <w:pPr>
        <w:pStyle w:val="PR2"/>
        <w:rPr>
          <w:color w:val="000000"/>
        </w:rPr>
      </w:pPr>
      <w:r>
        <w:rPr>
          <w:color w:val="000000"/>
        </w:rPr>
        <w:t>Abrasion and Impact Resistance:  Loss of 40 percent or less when tested according to ASTM C 131 (LA Abrasion).</w:t>
      </w:r>
    </w:p>
    <w:p w14:paraId="4330DA76" w14:textId="77777777" w:rsidR="00202C6A" w:rsidRDefault="009B7CFC" w:rsidP="00401268">
      <w:pPr>
        <w:pStyle w:val="PR2"/>
        <w:rPr>
          <w:color w:val="000000"/>
        </w:rPr>
      </w:pPr>
      <w:r>
        <w:rPr>
          <w:color w:val="000000"/>
        </w:rPr>
        <w:t>Aggregates shall contain no deleterious or foreign matter.</w:t>
      </w:r>
    </w:p>
    <w:p w14:paraId="4439C186" w14:textId="77777777" w:rsidR="00785A0E" w:rsidRPr="00401268" w:rsidRDefault="00202C6A" w:rsidP="00401268">
      <w:pPr>
        <w:pStyle w:val="PR2"/>
        <w:rPr>
          <w:color w:val="000000"/>
        </w:rPr>
      </w:pPr>
      <w:r>
        <w:rPr>
          <w:color w:val="000000"/>
        </w:rPr>
        <w:t>For each color, use aggregate mix indicated in Terrazzo Color Schedule at end of this section.</w:t>
      </w:r>
    </w:p>
    <w:p w14:paraId="76C217A7" w14:textId="77777777" w:rsidR="00785A0E" w:rsidRDefault="00BB1B89" w:rsidP="00B53126">
      <w:pPr>
        <w:pStyle w:val="PR1"/>
      </w:pPr>
      <w:r>
        <w:rPr>
          <w:color w:val="000000"/>
        </w:rPr>
        <w:t>Epoxy-Resin Matrix</w:t>
      </w:r>
      <w:r w:rsidR="001C75F1">
        <w:t xml:space="preserve">: </w:t>
      </w:r>
      <w:r>
        <w:t xml:space="preserve"> </w:t>
      </w:r>
      <w:r w:rsidR="00396B7D">
        <w:rPr>
          <w:color w:val="000000"/>
        </w:rPr>
        <w:t>T</w:t>
      </w:r>
      <w:r w:rsidR="009B7CFC">
        <w:rPr>
          <w:color w:val="000000"/>
        </w:rPr>
        <w:t>wo-component, high solids product</w:t>
      </w:r>
      <w:r w:rsidR="00C519F2">
        <w:rPr>
          <w:color w:val="000000"/>
        </w:rPr>
        <w:t xml:space="preserve"> meeting NTMA Guide Specification and </w:t>
      </w:r>
      <w:r w:rsidR="00E96A57">
        <w:rPr>
          <w:color w:val="000000"/>
        </w:rPr>
        <w:t>DEQ</w:t>
      </w:r>
      <w:r w:rsidR="00C519F2">
        <w:rPr>
          <w:color w:val="000000"/>
        </w:rPr>
        <w:t xml:space="preserve"> VOC limits</w:t>
      </w:r>
      <w:r w:rsidR="00931B02">
        <w:rPr>
          <w:color w:val="000000"/>
        </w:rPr>
        <w:t xml:space="preserve">.  </w:t>
      </w:r>
      <w:r w:rsidR="00EA3316">
        <w:rPr>
          <w:color w:val="000000"/>
        </w:rPr>
        <w:t>For each color, use epoxy mix indicated in Terrazzo Color Schedule at end of this section</w:t>
      </w:r>
      <w:r w:rsidR="001C75F1" w:rsidRPr="006B2019">
        <w:t>.</w:t>
      </w:r>
    </w:p>
    <w:p w14:paraId="0F126A0A" w14:textId="77777777" w:rsidR="00785A0E" w:rsidRDefault="00BB1B89" w:rsidP="00B53126">
      <w:pPr>
        <w:pStyle w:val="PR1"/>
        <w:keepNext/>
      </w:pPr>
      <w:r>
        <w:rPr>
          <w:color w:val="000000"/>
        </w:rPr>
        <w:t xml:space="preserve">Divider Strips:  </w:t>
      </w:r>
      <w:r w:rsidR="00C519F2">
        <w:rPr>
          <w:color w:val="000000"/>
        </w:rPr>
        <w:t>L</w:t>
      </w:r>
      <w:r>
        <w:rPr>
          <w:color w:val="000000"/>
        </w:rPr>
        <w:t>-type, 3/8 inch deep, and as follows</w:t>
      </w:r>
      <w:r w:rsidR="001C75F1">
        <w:t xml:space="preserve">: </w:t>
      </w:r>
    </w:p>
    <w:p w14:paraId="507ACB96" w14:textId="77777777" w:rsidR="00785A0E" w:rsidRDefault="00BB1B89" w:rsidP="00785A0E">
      <w:pPr>
        <w:pStyle w:val="PR2"/>
      </w:pPr>
      <w:r>
        <w:rPr>
          <w:color w:val="000000"/>
        </w:rPr>
        <w:t xml:space="preserve">Material: </w:t>
      </w:r>
      <w:r w:rsidR="00E96A57">
        <w:rPr>
          <w:color w:val="000000"/>
        </w:rPr>
        <w:t xml:space="preserve"> </w:t>
      </w:r>
      <w:r>
        <w:rPr>
          <w:color w:val="000000"/>
        </w:rPr>
        <w:t xml:space="preserve">White </w:t>
      </w:r>
      <w:r w:rsidR="009B7CFC">
        <w:rPr>
          <w:color w:val="000000"/>
        </w:rPr>
        <w:t>alloy of zinc</w:t>
      </w:r>
      <w:r w:rsidR="00C519F2">
        <w:rPr>
          <w:color w:val="000000"/>
        </w:rPr>
        <w:t>, aluminum,</w:t>
      </w:r>
      <w:r w:rsidR="009B7CFC">
        <w:rPr>
          <w:color w:val="000000"/>
        </w:rPr>
        <w:t xml:space="preserve"> and brass</w:t>
      </w:r>
      <w:r w:rsidR="001C75F1">
        <w:t>.</w:t>
      </w:r>
    </w:p>
    <w:p w14:paraId="11E11E0D" w14:textId="77777777" w:rsidR="00785A0E" w:rsidRDefault="00BB1B89" w:rsidP="00785A0E">
      <w:pPr>
        <w:pStyle w:val="PR2"/>
      </w:pPr>
      <w:r>
        <w:rPr>
          <w:color w:val="000000"/>
        </w:rPr>
        <w:t xml:space="preserve">Top Width: </w:t>
      </w:r>
      <w:r w:rsidR="00E96A57">
        <w:rPr>
          <w:color w:val="000000"/>
        </w:rPr>
        <w:t xml:space="preserve"> </w:t>
      </w:r>
      <w:r w:rsidR="00C519F2">
        <w:rPr>
          <w:color w:val="000000"/>
        </w:rPr>
        <w:t xml:space="preserve">1/8 inch and </w:t>
      </w:r>
      <w:r>
        <w:rPr>
          <w:color w:val="000000"/>
        </w:rPr>
        <w:t>1/4 inch</w:t>
      </w:r>
      <w:r w:rsidR="001C75F1">
        <w:t>.</w:t>
      </w:r>
    </w:p>
    <w:p w14:paraId="044A8310" w14:textId="77777777" w:rsidR="00EC7D9C" w:rsidRDefault="00EC7D9C" w:rsidP="00785A0E">
      <w:pPr>
        <w:pStyle w:val="PR1"/>
      </w:pPr>
      <w:r>
        <w:rPr>
          <w:color w:val="000000"/>
        </w:rPr>
        <w:t>Control-Joint Strips:  Separate, double L-type</w:t>
      </w:r>
      <w:r w:rsidR="00C519F2">
        <w:rPr>
          <w:color w:val="000000"/>
        </w:rPr>
        <w:t xml:space="preserve"> </w:t>
      </w:r>
      <w:r>
        <w:rPr>
          <w:color w:val="000000"/>
        </w:rPr>
        <w:t>that match material, thickness, depth, and color of divider</w:t>
      </w:r>
      <w:r w:rsidRPr="00CE5215">
        <w:t>.</w:t>
      </w:r>
    </w:p>
    <w:p w14:paraId="3992A1FA" w14:textId="77777777" w:rsidR="00C519F2" w:rsidRDefault="00C519F2" w:rsidP="00785A0E">
      <w:pPr>
        <w:pStyle w:val="PR1"/>
      </w:pPr>
      <w:r>
        <w:lastRenderedPageBreak/>
        <w:t>Control-Joint Sealant:  Self-leveling aliphatic urethane.</w:t>
      </w:r>
    </w:p>
    <w:p w14:paraId="495CD141" w14:textId="77777777" w:rsidR="00BB1B89" w:rsidRPr="00C94798" w:rsidRDefault="00BB1B89" w:rsidP="00401268">
      <w:pPr>
        <w:pStyle w:val="PR1"/>
      </w:pPr>
      <w:r w:rsidRPr="00C94798">
        <w:rPr>
          <w:color w:val="000000"/>
        </w:rPr>
        <w:t>Accessory Strips:  Match divider strip</w:t>
      </w:r>
      <w:r w:rsidR="00C519F2">
        <w:rPr>
          <w:color w:val="000000"/>
        </w:rPr>
        <w:t xml:space="preserve"> depth.</w:t>
      </w:r>
    </w:p>
    <w:p w14:paraId="08D497DD" w14:textId="77777777" w:rsidR="00785A0E" w:rsidRDefault="00BB1B89" w:rsidP="00785A0E">
      <w:pPr>
        <w:pStyle w:val="PR1"/>
      </w:pPr>
      <w:r>
        <w:rPr>
          <w:color w:val="000000"/>
        </w:rPr>
        <w:t xml:space="preserve">Flexible Epoxy Membrane:  </w:t>
      </w:r>
      <w:r w:rsidR="00396B7D">
        <w:rPr>
          <w:color w:val="000000"/>
        </w:rPr>
        <w:t>E</w:t>
      </w:r>
      <w:r>
        <w:rPr>
          <w:color w:val="000000"/>
        </w:rPr>
        <w:t xml:space="preserve">poxy-resin </w:t>
      </w:r>
      <w:r w:rsidR="009B7CFC">
        <w:rPr>
          <w:color w:val="000000"/>
        </w:rPr>
        <w:t xml:space="preserve">matrix </w:t>
      </w:r>
      <w:r>
        <w:rPr>
          <w:color w:val="000000"/>
        </w:rPr>
        <w:t>manufacturer</w:t>
      </w:r>
      <w:r w:rsidR="00E96A57">
        <w:rPr>
          <w:color w:val="000000"/>
        </w:rPr>
        <w:t>’</w:t>
      </w:r>
      <w:r>
        <w:rPr>
          <w:color w:val="000000"/>
        </w:rPr>
        <w:t xml:space="preserve">s </w:t>
      </w:r>
      <w:r w:rsidR="00931B02">
        <w:rPr>
          <w:color w:val="000000"/>
        </w:rPr>
        <w:t>100%</w:t>
      </w:r>
      <w:r>
        <w:rPr>
          <w:color w:val="000000"/>
        </w:rPr>
        <w:t xml:space="preserve"> solids epoxy membrane for crack </w:t>
      </w:r>
      <w:r w:rsidR="007136BC">
        <w:rPr>
          <w:color w:val="000000"/>
        </w:rPr>
        <w:t>suppression</w:t>
      </w:r>
      <w:r w:rsidR="001C75F1" w:rsidRPr="00F749FC">
        <w:t>.</w:t>
      </w:r>
      <w:r w:rsidR="007136BC">
        <w:t xml:space="preserve">  Membrane shall provide 140</w:t>
      </w:r>
      <w:r w:rsidR="00931B02">
        <w:t>% to</w:t>
      </w:r>
      <w:r w:rsidR="00D751F6">
        <w:t xml:space="preserve"> </w:t>
      </w:r>
      <w:r w:rsidR="007136BC">
        <w:t>160% elongation to allow for substrate movement.</w:t>
      </w:r>
    </w:p>
    <w:p w14:paraId="5ED2A651" w14:textId="77777777" w:rsidR="007136BC" w:rsidRDefault="007136BC" w:rsidP="00785A0E">
      <w:pPr>
        <w:pStyle w:val="PR1"/>
      </w:pPr>
      <w:r>
        <w:t xml:space="preserve">Fiberglass Scrim:  Fiberglass reinforcing membrane approved for use </w:t>
      </w:r>
      <w:r w:rsidR="00931B02">
        <w:t xml:space="preserve">with the flexible epoxy membrane, </w:t>
      </w:r>
      <w:r>
        <w:t>by the epoxy-resin matrix manufacturer.</w:t>
      </w:r>
    </w:p>
    <w:p w14:paraId="524351A2" w14:textId="77777777" w:rsidR="00785A0E" w:rsidRDefault="00BB1B89" w:rsidP="00785A0E">
      <w:pPr>
        <w:pStyle w:val="PR1"/>
      </w:pPr>
      <w:r w:rsidRPr="00BB1B89">
        <w:t xml:space="preserve">Divider-Strip Adhesive: </w:t>
      </w:r>
      <w:r w:rsidR="00565C67">
        <w:t xml:space="preserve"> </w:t>
      </w:r>
      <w:r w:rsidR="00396B7D">
        <w:t>A</w:t>
      </w:r>
      <w:r w:rsidR="00396B7D" w:rsidRPr="00BB1B89">
        <w:t xml:space="preserve">dhesive </w:t>
      </w:r>
      <w:r w:rsidRPr="00BB1B89">
        <w:t xml:space="preserve">recommended by manufacturer for this use and acceptable to </w:t>
      </w:r>
      <w:r w:rsidR="00396B7D">
        <w:t>epoxy-</w:t>
      </w:r>
      <w:r w:rsidRPr="00BB1B89">
        <w:t xml:space="preserve">resin </w:t>
      </w:r>
      <w:r w:rsidR="00396B7D">
        <w:t xml:space="preserve">matrix materials </w:t>
      </w:r>
      <w:r w:rsidRPr="00BB1B89">
        <w:t>manufacturer</w:t>
      </w:r>
      <w:r>
        <w:t>.</w:t>
      </w:r>
    </w:p>
    <w:p w14:paraId="7B9F9661" w14:textId="77777777" w:rsidR="00565C67" w:rsidRPr="00565C67" w:rsidRDefault="00565C67" w:rsidP="00785A0E">
      <w:pPr>
        <w:pStyle w:val="PR1"/>
      </w:pPr>
      <w:r>
        <w:rPr>
          <w:color w:val="000000"/>
        </w:rPr>
        <w:t xml:space="preserve">Primer:  </w:t>
      </w:r>
      <w:r w:rsidR="00396B7D">
        <w:rPr>
          <w:color w:val="000000"/>
        </w:rPr>
        <w:t>As recommended, manufactured</w:t>
      </w:r>
      <w:r w:rsidR="00D751F6">
        <w:rPr>
          <w:color w:val="000000"/>
        </w:rPr>
        <w:t>,</w:t>
      </w:r>
      <w:r w:rsidR="00396B7D">
        <w:rPr>
          <w:color w:val="000000"/>
        </w:rPr>
        <w:t xml:space="preserve"> and supplied by epoxy-resin matrix materials manufacturer</w:t>
      </w:r>
      <w:r>
        <w:rPr>
          <w:color w:val="000000"/>
        </w:rPr>
        <w:t>.</w:t>
      </w:r>
    </w:p>
    <w:p w14:paraId="345901F9" w14:textId="77777777" w:rsidR="00565C67" w:rsidRPr="00565C67" w:rsidRDefault="00565C67" w:rsidP="00785A0E">
      <w:pPr>
        <w:pStyle w:val="PR1"/>
      </w:pPr>
      <w:r>
        <w:rPr>
          <w:color w:val="000000"/>
        </w:rPr>
        <w:t xml:space="preserve">Finishing Grout:  </w:t>
      </w:r>
      <w:r w:rsidR="00396B7D">
        <w:rPr>
          <w:color w:val="000000"/>
        </w:rPr>
        <w:t>Epoxy-</w:t>
      </w:r>
      <w:r>
        <w:rPr>
          <w:color w:val="000000"/>
        </w:rPr>
        <w:t xml:space="preserve">resin </w:t>
      </w:r>
      <w:r w:rsidR="00396B7D">
        <w:rPr>
          <w:color w:val="000000"/>
        </w:rPr>
        <w:t xml:space="preserve">matrix material </w:t>
      </w:r>
      <w:r>
        <w:rPr>
          <w:color w:val="000000"/>
        </w:rPr>
        <w:t>manufacturer</w:t>
      </w:r>
      <w:r w:rsidR="00D751F6">
        <w:rPr>
          <w:color w:val="000000"/>
        </w:rPr>
        <w:t>’</w:t>
      </w:r>
      <w:r>
        <w:rPr>
          <w:color w:val="000000"/>
        </w:rPr>
        <w:t>s resin-based finishing grout.</w:t>
      </w:r>
    </w:p>
    <w:p w14:paraId="55AD7550" w14:textId="77777777" w:rsidR="00565C67" w:rsidRPr="00565C67" w:rsidRDefault="00565C67" w:rsidP="00785A0E">
      <w:pPr>
        <w:pStyle w:val="PR1"/>
      </w:pPr>
      <w:r>
        <w:rPr>
          <w:color w:val="000000"/>
        </w:rPr>
        <w:t xml:space="preserve">Patching and Fill Material:  </w:t>
      </w:r>
      <w:r w:rsidR="00396B7D">
        <w:rPr>
          <w:color w:val="000000"/>
        </w:rPr>
        <w:t>Epoxy-resin matrix material</w:t>
      </w:r>
      <w:r>
        <w:rPr>
          <w:color w:val="000000"/>
        </w:rPr>
        <w:t xml:space="preserve"> manufacturer</w:t>
      </w:r>
      <w:r w:rsidR="00E96A57">
        <w:rPr>
          <w:color w:val="000000"/>
        </w:rPr>
        <w:t>’</w:t>
      </w:r>
      <w:r>
        <w:rPr>
          <w:color w:val="000000"/>
        </w:rPr>
        <w:t>s resinous product approved and recommended by manufacturer for application indicated.</w:t>
      </w:r>
    </w:p>
    <w:p w14:paraId="7A7A5F51" w14:textId="77777777" w:rsidR="00565C67" w:rsidRPr="00565C67" w:rsidRDefault="00565C67" w:rsidP="00785A0E">
      <w:pPr>
        <w:pStyle w:val="PR1"/>
      </w:pPr>
      <w:r>
        <w:rPr>
          <w:color w:val="000000"/>
        </w:rPr>
        <w:t>Cleaner:  Chemically neutral cleaner with pH factor between 7 and 10 that is biodegradable, phosphate free, and recommended by sealer manufacturer for use on terrazzo type indicated.</w:t>
      </w:r>
    </w:p>
    <w:p w14:paraId="647E6BC0" w14:textId="77777777" w:rsidR="008F36E2" w:rsidRPr="00553F60" w:rsidRDefault="00565C67" w:rsidP="008F36E2">
      <w:pPr>
        <w:pStyle w:val="PR1"/>
      </w:pPr>
      <w:r>
        <w:rPr>
          <w:color w:val="000000"/>
        </w:rPr>
        <w:t>Sealer:  Use slip- and stain-resistant sealer that is chemically neutral with pH factor between 7 and 12, has a surface friction of not less than 0.6 according to ASTM D2047, does not affect color or physical properties of terrazzo type indicated, is recommended by sealer manufacturer for this use, and complies with NTMA Guide Specification for terrazzo type indicated.</w:t>
      </w:r>
    </w:p>
    <w:p w14:paraId="3B713C33" w14:textId="5285523A" w:rsidR="008F36E2" w:rsidRPr="008F36E2" w:rsidRDefault="008F36E2" w:rsidP="00553F60">
      <w:pPr>
        <w:pStyle w:val="PR2"/>
      </w:pPr>
      <w:r>
        <w:t>3M Stone Floor Protection System.  No substitution allowed.</w:t>
      </w:r>
      <w:r w:rsidR="00565C67">
        <w:t xml:space="preserve">  </w:t>
      </w:r>
    </w:p>
    <w:p w14:paraId="105D0F80" w14:textId="77777777" w:rsidR="00785A0E" w:rsidRDefault="001C75F1" w:rsidP="00785A0E">
      <w:pPr>
        <w:pStyle w:val="PRT"/>
      </w:pPr>
      <w:r>
        <w:t>EXECUTION</w:t>
      </w:r>
    </w:p>
    <w:p w14:paraId="5D284F0E" w14:textId="77777777" w:rsidR="00785A0E" w:rsidRDefault="001C75F1" w:rsidP="00785A0E">
      <w:pPr>
        <w:pStyle w:val="ART"/>
      </w:pPr>
      <w:r>
        <w:t>EXAMINATION</w:t>
      </w:r>
    </w:p>
    <w:p w14:paraId="6E6DB6B5" w14:textId="77777777" w:rsidR="00785A0E" w:rsidRDefault="001C75F1" w:rsidP="00785A0E">
      <w:pPr>
        <w:pStyle w:val="PR1"/>
      </w:pPr>
      <w:r>
        <w:t>Examine substrates</w:t>
      </w:r>
      <w:r w:rsidR="00E7612F">
        <w:t xml:space="preserve"> and</w:t>
      </w:r>
      <w:r>
        <w:t xml:space="preserve"> areas </w:t>
      </w:r>
      <w:r w:rsidR="00E7612F">
        <w:t xml:space="preserve">for compliance with requirements for installation tolerances and other conditions affecting performance of terrazzo. </w:t>
      </w:r>
      <w:r>
        <w:t xml:space="preserve"> </w:t>
      </w:r>
      <w:r w:rsidR="00E7612F">
        <w:rPr>
          <w:color w:val="000000"/>
        </w:rPr>
        <w:t>Do not proceed with installation until unsatisfactory conditions, including levelness tolerances, have been corrected.</w:t>
      </w:r>
    </w:p>
    <w:p w14:paraId="020729CE" w14:textId="77777777" w:rsidR="00785A0E" w:rsidRDefault="001C75F1" w:rsidP="00785A0E">
      <w:pPr>
        <w:pStyle w:val="ART"/>
      </w:pPr>
      <w:r>
        <w:t>PREPARATION</w:t>
      </w:r>
    </w:p>
    <w:p w14:paraId="67DB749D" w14:textId="77777777" w:rsidR="00785A0E" w:rsidRDefault="00E7612F" w:rsidP="00785A0E">
      <w:pPr>
        <w:pStyle w:val="PR1"/>
      </w:pPr>
      <w:r>
        <w:rPr>
          <w:color w:val="000000"/>
        </w:rPr>
        <w:t>Clean substrates of substances that impair terrazzo’s or underbed’s bond including oil, grease, and curing compounds.  Provide clean, dry, and neutral substrate for terrazzo application</w:t>
      </w:r>
      <w:r w:rsidR="001C75F1" w:rsidRPr="00922C5A">
        <w:t>.</w:t>
      </w:r>
      <w:r>
        <w:t xml:space="preserve">  </w:t>
      </w:r>
      <w:r>
        <w:rPr>
          <w:color w:val="000000"/>
        </w:rPr>
        <w:t xml:space="preserve">Prepare thin-set-terrazzo substrates according to </w:t>
      </w:r>
      <w:r w:rsidR="00120783">
        <w:rPr>
          <w:color w:val="000000"/>
        </w:rPr>
        <w:t>epoxy-</w:t>
      </w:r>
      <w:r>
        <w:rPr>
          <w:color w:val="000000"/>
        </w:rPr>
        <w:t xml:space="preserve">resin </w:t>
      </w:r>
      <w:r w:rsidR="00120783">
        <w:rPr>
          <w:color w:val="000000"/>
        </w:rPr>
        <w:t xml:space="preserve">matrix material </w:t>
      </w:r>
      <w:r>
        <w:rPr>
          <w:color w:val="000000"/>
        </w:rPr>
        <w:t>manufacturer’s instructions.</w:t>
      </w:r>
    </w:p>
    <w:p w14:paraId="69158E64" w14:textId="77777777" w:rsidR="00785A0E" w:rsidRDefault="00E7612F" w:rsidP="00662C1A">
      <w:pPr>
        <w:pStyle w:val="PR1"/>
        <w:keepNext/>
      </w:pPr>
      <w:r>
        <w:lastRenderedPageBreak/>
        <w:t>Concrete Slabs:</w:t>
      </w:r>
    </w:p>
    <w:p w14:paraId="7B047D9F" w14:textId="77777777" w:rsidR="00E7612F" w:rsidRDefault="00E7612F" w:rsidP="00E7612F">
      <w:pPr>
        <w:pStyle w:val="PR2"/>
      </w:pPr>
      <w:r w:rsidRPr="00E7612F">
        <w:t>Provide sound concrete surfaces free of laitance, glaze, efflorescence, curing compounds, form-release agents, dust, dirt, grease, oil, and other contaminants incompatible with terrazzo</w:t>
      </w:r>
      <w:r>
        <w:t>.</w:t>
      </w:r>
    </w:p>
    <w:p w14:paraId="76544128" w14:textId="77777777" w:rsidR="00E7612F" w:rsidRDefault="00E7612F" w:rsidP="00E7612F">
      <w:pPr>
        <w:pStyle w:val="PR3"/>
      </w:pPr>
      <w:r>
        <w:t>Shot-blast surfaces with an apparatus that abrades the concrete surface, contains the dispensed shot within the apparatus, and recirculates the shot by vacuum pickup.</w:t>
      </w:r>
    </w:p>
    <w:p w14:paraId="19549A3D" w14:textId="77777777" w:rsidR="00E7612F" w:rsidRDefault="00E7612F" w:rsidP="00E7612F">
      <w:pPr>
        <w:pStyle w:val="PR3"/>
      </w:pPr>
      <w:r>
        <w:t>Repair damaged and deteriorated concrete acc</w:t>
      </w:r>
      <w:r w:rsidR="00662C1A">
        <w:t xml:space="preserve">ording to </w:t>
      </w:r>
      <w:r w:rsidR="00120783">
        <w:t xml:space="preserve">epoxy-resin matrix material </w:t>
      </w:r>
      <w:r w:rsidR="00662C1A">
        <w:t>manufacturer’</w:t>
      </w:r>
      <w:r>
        <w:t>s written recommendations.</w:t>
      </w:r>
    </w:p>
    <w:p w14:paraId="5DADCFA1" w14:textId="77777777" w:rsidR="00E7612F" w:rsidRDefault="00E7612F" w:rsidP="00E7612F">
      <w:pPr>
        <w:pStyle w:val="PR3"/>
      </w:pPr>
      <w:r>
        <w:t xml:space="preserve">Use patching and fill material to fill holes and depressions in substrates according to </w:t>
      </w:r>
      <w:r w:rsidR="00120783">
        <w:t xml:space="preserve">epoxy-resin matrix material </w:t>
      </w:r>
      <w:r>
        <w:t>manufacturer</w:t>
      </w:r>
      <w:r w:rsidR="00662C1A">
        <w:t>’</w:t>
      </w:r>
      <w:r>
        <w:t>s instructions</w:t>
      </w:r>
      <w:r w:rsidR="00662C1A">
        <w:t>.</w:t>
      </w:r>
    </w:p>
    <w:p w14:paraId="7003398A" w14:textId="77777777" w:rsidR="00662C1A" w:rsidRPr="00662C1A" w:rsidRDefault="00662C1A" w:rsidP="00662C1A">
      <w:pPr>
        <w:pStyle w:val="PR2"/>
      </w:pPr>
      <w:r>
        <w:rPr>
          <w:color w:val="000000"/>
        </w:rPr>
        <w:t>Verify that concrete substrates are visibly dry and free of moisture.</w:t>
      </w:r>
    </w:p>
    <w:p w14:paraId="46C34C1B" w14:textId="77777777" w:rsidR="00662C1A" w:rsidRPr="00662C1A" w:rsidRDefault="00662C1A" w:rsidP="00662C1A">
      <w:pPr>
        <w:pStyle w:val="PR2"/>
      </w:pPr>
      <w:r>
        <w:rPr>
          <w:color w:val="000000"/>
        </w:rPr>
        <w:t xml:space="preserve">Test for moisture content by method recommended in writing by </w:t>
      </w:r>
      <w:r w:rsidR="00120783">
        <w:rPr>
          <w:color w:val="000000"/>
        </w:rPr>
        <w:t xml:space="preserve">epoxy-resin matrix materials </w:t>
      </w:r>
      <w:r>
        <w:rPr>
          <w:color w:val="000000"/>
        </w:rPr>
        <w:t>manufacturer or the following if the manufacturer has no specific recommendations.</w:t>
      </w:r>
    </w:p>
    <w:p w14:paraId="4D4B9414" w14:textId="77777777" w:rsidR="00662C1A" w:rsidRDefault="00662C1A" w:rsidP="00662C1A">
      <w:pPr>
        <w:pStyle w:val="PR3"/>
      </w:pPr>
      <w:r>
        <w:t>Test for moisture by relative humidity probe and digital meter method according to ASTM F2170.  Proceed with installation only after substrates have a maximum relative-humidity-measurement reading of 70 to 75 percent in 24 hours.</w:t>
      </w:r>
    </w:p>
    <w:p w14:paraId="677CAF29" w14:textId="77777777" w:rsidR="00662C1A" w:rsidRDefault="00662C1A" w:rsidP="00662C1A">
      <w:pPr>
        <w:pStyle w:val="PR3"/>
      </w:pPr>
      <w:r>
        <w:t>See Section 072613</w:t>
      </w:r>
      <w:r w:rsidR="008B09D8">
        <w:t xml:space="preserve"> </w:t>
      </w:r>
      <w:r>
        <w:t>for moisture remediation.</w:t>
      </w:r>
    </w:p>
    <w:p w14:paraId="3558A750" w14:textId="77777777" w:rsidR="00662C1A" w:rsidRDefault="00662C1A" w:rsidP="00662C1A">
      <w:pPr>
        <w:pStyle w:val="PR3"/>
      </w:pPr>
      <w:r>
        <w:t>Proceed with installation only after substrates pass testing.</w:t>
      </w:r>
    </w:p>
    <w:p w14:paraId="251785BA" w14:textId="77777777" w:rsidR="00785A0E" w:rsidRDefault="00662C1A" w:rsidP="00785A0E">
      <w:pPr>
        <w:pStyle w:val="PR1"/>
      </w:pPr>
      <w:r>
        <w:rPr>
          <w:color w:val="000000"/>
        </w:rPr>
        <w:t>Protect other work from dust generated by grinding operations.  Control dust to prevent air pollution and comply with governing environmental protection regulations and requirements of the contract documents</w:t>
      </w:r>
      <w:r w:rsidR="001C75F1">
        <w:t>.</w:t>
      </w:r>
      <w:r>
        <w:t xml:space="preserve">  </w:t>
      </w:r>
      <w:r>
        <w:rPr>
          <w:color w:val="000000"/>
        </w:rPr>
        <w:t>Erect and maintain temporary enclosures and other suitable methods to limit dust migration and to ensure adequate ambient temperatures and ventilation conditions during installation.</w:t>
      </w:r>
    </w:p>
    <w:p w14:paraId="1271E5FF" w14:textId="77777777" w:rsidR="00785A0E" w:rsidRDefault="001C75F1" w:rsidP="00785A0E">
      <w:pPr>
        <w:pStyle w:val="ART"/>
      </w:pPr>
      <w:r>
        <w:t>INSTALLATION</w:t>
      </w:r>
    </w:p>
    <w:p w14:paraId="36912EAB" w14:textId="77777777" w:rsidR="00785A0E" w:rsidRDefault="00662C1A" w:rsidP="00785A0E">
      <w:pPr>
        <w:pStyle w:val="PR1"/>
      </w:pPr>
      <w:r>
        <w:t xml:space="preserve">General:  </w:t>
      </w:r>
      <w:r w:rsidRPr="00662C1A">
        <w:t>Comply with NTMA Guide Specification for t</w:t>
      </w:r>
      <w:r>
        <w:t>errazzo type indicated and NTMA’</w:t>
      </w:r>
      <w:r w:rsidRPr="00662C1A">
        <w:t>s written recommendations for substrate preparation and terrazzo installation</w:t>
      </w:r>
      <w:r w:rsidR="001C75F1">
        <w:t>.</w:t>
      </w:r>
    </w:p>
    <w:p w14:paraId="7AB83773" w14:textId="77777777" w:rsidR="00662C1A" w:rsidRPr="00662C1A" w:rsidRDefault="00662C1A" w:rsidP="00662C1A">
      <w:pPr>
        <w:pStyle w:val="PR2"/>
      </w:pPr>
      <w:r>
        <w:rPr>
          <w:color w:val="000000"/>
        </w:rPr>
        <w:t>Place, rough grind, grout, cure grout, fine grind, and finish terrazzo according to manufacturer</w:t>
      </w:r>
      <w:r w:rsidR="000E753F">
        <w:rPr>
          <w:color w:val="000000"/>
        </w:rPr>
        <w:t>’</w:t>
      </w:r>
      <w:r>
        <w:rPr>
          <w:color w:val="000000"/>
        </w:rPr>
        <w:t>s instructions and NTMA’s “Terrazzo Specifications and Design Guide.”</w:t>
      </w:r>
    </w:p>
    <w:p w14:paraId="0834351C" w14:textId="77777777" w:rsidR="00662C1A" w:rsidRDefault="00662C1A" w:rsidP="00662C1A">
      <w:pPr>
        <w:pStyle w:val="PR2"/>
      </w:pPr>
      <w:r>
        <w:t>Installation Tolerance:</w:t>
      </w:r>
    </w:p>
    <w:p w14:paraId="55E6303D" w14:textId="77777777" w:rsidR="00662C1A" w:rsidRPr="00662C1A" w:rsidRDefault="00662C1A" w:rsidP="00662C1A">
      <w:pPr>
        <w:pStyle w:val="PR3"/>
      </w:pPr>
      <w:r>
        <w:rPr>
          <w:color w:val="000000"/>
        </w:rPr>
        <w:t>From Level:  Limit variation in terrazzo surface from level to 1/8 inch in 10 feet, noncumulative.</w:t>
      </w:r>
    </w:p>
    <w:p w14:paraId="7AD56F6B" w14:textId="77777777" w:rsidR="00662C1A" w:rsidRPr="00662C1A" w:rsidRDefault="00662C1A" w:rsidP="00662C1A">
      <w:pPr>
        <w:pStyle w:val="PR3"/>
      </w:pPr>
      <w:r>
        <w:rPr>
          <w:color w:val="000000"/>
        </w:rPr>
        <w:t>From Smooth:  Limit variation in terrazzo surface from smooth to 1/32 inch in 2 feet.</w:t>
      </w:r>
    </w:p>
    <w:p w14:paraId="69206536" w14:textId="77777777" w:rsidR="00662C1A" w:rsidRPr="00662C1A" w:rsidRDefault="00662C1A" w:rsidP="00662C1A">
      <w:pPr>
        <w:pStyle w:val="PR2"/>
      </w:pPr>
      <w:r>
        <w:rPr>
          <w:color w:val="000000"/>
        </w:rPr>
        <w:t>Ensure that matrix components and fluids from grinding operations do not stain terrazzo by reacting with divider and control-joint strips.</w:t>
      </w:r>
    </w:p>
    <w:p w14:paraId="1AD7C6E0" w14:textId="77777777" w:rsidR="00662C1A" w:rsidRDefault="00662C1A" w:rsidP="00662C1A">
      <w:pPr>
        <w:pStyle w:val="PR2"/>
      </w:pPr>
      <w:r>
        <w:rPr>
          <w:color w:val="000000"/>
        </w:rPr>
        <w:t>Delay fine grinding until heavy trade work is complete and construction traffic through area is restricted.</w:t>
      </w:r>
    </w:p>
    <w:p w14:paraId="62F53552" w14:textId="77777777" w:rsidR="00785A0E" w:rsidRDefault="00662C1A" w:rsidP="00785A0E">
      <w:pPr>
        <w:pStyle w:val="PR1"/>
      </w:pPr>
      <w:r>
        <w:rPr>
          <w:color w:val="000000"/>
        </w:rPr>
        <w:t>Thickness:  3/8 inch, nominal</w:t>
      </w:r>
      <w:r w:rsidR="001C75F1" w:rsidRPr="00674686">
        <w:t>.</w:t>
      </w:r>
    </w:p>
    <w:p w14:paraId="740B8299" w14:textId="77777777" w:rsidR="00785A0E" w:rsidRDefault="00662C1A" w:rsidP="00B53126">
      <w:pPr>
        <w:pStyle w:val="PR1"/>
        <w:keepNext/>
      </w:pPr>
      <w:r>
        <w:rPr>
          <w:color w:val="000000"/>
        </w:rPr>
        <w:t>Flexible Reinforcing Membrane</w:t>
      </w:r>
      <w:r w:rsidR="00D751F6">
        <w:rPr>
          <w:color w:val="000000"/>
        </w:rPr>
        <w:t>:</w:t>
      </w:r>
    </w:p>
    <w:p w14:paraId="789E126D" w14:textId="77777777" w:rsidR="008A39E5" w:rsidRDefault="008A39E5" w:rsidP="008A39E5">
      <w:pPr>
        <w:pStyle w:val="PR2"/>
      </w:pPr>
      <w:r>
        <w:rPr>
          <w:color w:val="000000"/>
        </w:rPr>
        <w:t>Pour flexible epoxy membrane to produce full substrate coverage in areas receiv</w:t>
      </w:r>
      <w:r w:rsidR="00931B02">
        <w:rPr>
          <w:color w:val="000000"/>
        </w:rPr>
        <w:t>ing</w:t>
      </w:r>
      <w:r>
        <w:rPr>
          <w:color w:val="000000"/>
        </w:rPr>
        <w:t xml:space="preserve"> terrazzo</w:t>
      </w:r>
      <w:r w:rsidRPr="00674686">
        <w:t>.</w:t>
      </w:r>
    </w:p>
    <w:p w14:paraId="6335E0B3" w14:textId="77777777" w:rsidR="00785A0E" w:rsidRPr="00401268" w:rsidRDefault="00662C1A" w:rsidP="00785A0E">
      <w:pPr>
        <w:pStyle w:val="PR2"/>
      </w:pPr>
      <w:r>
        <w:rPr>
          <w:color w:val="000000"/>
        </w:rPr>
        <w:t>Prepare and prefill substrate cracks</w:t>
      </w:r>
      <w:r w:rsidR="008A39E5">
        <w:rPr>
          <w:color w:val="000000"/>
        </w:rPr>
        <w:t>:</w:t>
      </w:r>
    </w:p>
    <w:p w14:paraId="24FA0BAB" w14:textId="77777777" w:rsidR="008A39E5" w:rsidRDefault="008A39E5" w:rsidP="00401268">
      <w:pPr>
        <w:pStyle w:val="PR3"/>
      </w:pPr>
      <w:r>
        <w:t>Cracks up to 1/8</w:t>
      </w:r>
      <w:r w:rsidR="00931B02">
        <w:t xml:space="preserve"> inch</w:t>
      </w:r>
      <w:r>
        <w:t>:  Fill with flexible epoxy membrane.</w:t>
      </w:r>
    </w:p>
    <w:p w14:paraId="279E7464" w14:textId="77777777" w:rsidR="008A39E5" w:rsidRDefault="008A39E5" w:rsidP="00401268">
      <w:pPr>
        <w:pStyle w:val="PR3"/>
      </w:pPr>
      <w:r>
        <w:lastRenderedPageBreak/>
        <w:t>Cracks over 1/8</w:t>
      </w:r>
      <w:r w:rsidR="00931B02">
        <w:t xml:space="preserve"> inch</w:t>
      </w:r>
      <w:r>
        <w:t>:  Imbed fiberglass scrim into wet flexible epoxy membrane and saturate with additional membrane material across crack a minimum of 6</w:t>
      </w:r>
      <w:r w:rsidR="00291B16">
        <w:t> </w:t>
      </w:r>
      <w:r>
        <w:t>inches on either side.</w:t>
      </w:r>
    </w:p>
    <w:p w14:paraId="04E3EEEF" w14:textId="77777777" w:rsidR="008A39E5" w:rsidRDefault="008A39E5" w:rsidP="00401268">
      <w:pPr>
        <w:pStyle w:val="PR3"/>
      </w:pPr>
      <w:r>
        <w:t>Extensive cracks:  Imbed fiberglass scrim over entire area.  Place into wet flexible epoxy membrane and saturate with additional membrane material.</w:t>
      </w:r>
    </w:p>
    <w:p w14:paraId="3751E8B1" w14:textId="77777777" w:rsidR="00662C1A" w:rsidRDefault="00662C1A" w:rsidP="00785A0E">
      <w:pPr>
        <w:pStyle w:val="PR2"/>
      </w:pPr>
      <w:r>
        <w:rPr>
          <w:color w:val="000000"/>
        </w:rPr>
        <w:t>Prepare membrane according to manufacture</w:t>
      </w:r>
      <w:r w:rsidR="0047517E">
        <w:rPr>
          <w:color w:val="000000"/>
        </w:rPr>
        <w:t>r</w:t>
      </w:r>
      <w:r>
        <w:rPr>
          <w:color w:val="000000"/>
        </w:rPr>
        <w:t>’s instructions before applying substrate primer.</w:t>
      </w:r>
    </w:p>
    <w:p w14:paraId="5C58AC09" w14:textId="77777777" w:rsidR="00785A0E" w:rsidRDefault="00662C1A" w:rsidP="00785A0E">
      <w:pPr>
        <w:pStyle w:val="PR1"/>
      </w:pPr>
      <w:r>
        <w:rPr>
          <w:color w:val="000000"/>
        </w:rPr>
        <w:t>Primer:  Apply to terrazzo substrates according to manufacturer’s instructions</w:t>
      </w:r>
      <w:r w:rsidR="001C75F1">
        <w:t>.</w:t>
      </w:r>
    </w:p>
    <w:p w14:paraId="50CCB806" w14:textId="77777777" w:rsidR="00785A0E" w:rsidRDefault="00662C1A" w:rsidP="00785A0E">
      <w:pPr>
        <w:pStyle w:val="PR1"/>
      </w:pPr>
      <w:r>
        <w:rPr>
          <w:color w:val="000000"/>
        </w:rPr>
        <w:t>Install divider</w:t>
      </w:r>
      <w:r w:rsidR="0047517E">
        <w:rPr>
          <w:color w:val="000000"/>
        </w:rPr>
        <w:t>, control-joint,</w:t>
      </w:r>
      <w:r>
        <w:rPr>
          <w:color w:val="000000"/>
        </w:rPr>
        <w:t xml:space="preserve"> and accessory strips according to NTMA</w:t>
      </w:r>
      <w:r w:rsidR="00291B16">
        <w:rPr>
          <w:color w:val="000000"/>
        </w:rPr>
        <w:t>’</w:t>
      </w:r>
      <w:r>
        <w:rPr>
          <w:color w:val="000000"/>
        </w:rPr>
        <w:t>s written recommendations</w:t>
      </w:r>
      <w:r w:rsidR="001C75F1">
        <w:t>.</w:t>
      </w:r>
    </w:p>
    <w:p w14:paraId="58BCA774" w14:textId="77777777" w:rsidR="00662C1A" w:rsidRPr="00662C1A" w:rsidRDefault="00662C1A" w:rsidP="00662C1A">
      <w:pPr>
        <w:pStyle w:val="PR2"/>
      </w:pPr>
      <w:r>
        <w:rPr>
          <w:color w:val="000000"/>
        </w:rPr>
        <w:t>Divider and Control-Joint Strips:</w:t>
      </w:r>
    </w:p>
    <w:p w14:paraId="5870EED9" w14:textId="77777777" w:rsidR="00662C1A" w:rsidRPr="00662C1A" w:rsidRDefault="00662C1A" w:rsidP="00662C1A">
      <w:pPr>
        <w:pStyle w:val="PR3"/>
      </w:pPr>
      <w:r>
        <w:rPr>
          <w:color w:val="000000"/>
        </w:rPr>
        <w:t>Locate divider strips in locations indicated.</w:t>
      </w:r>
    </w:p>
    <w:p w14:paraId="7F87CF46" w14:textId="77777777" w:rsidR="00662C1A" w:rsidRPr="00662C1A" w:rsidRDefault="00662C1A" w:rsidP="00662C1A">
      <w:pPr>
        <w:pStyle w:val="PR3"/>
      </w:pPr>
      <w:r>
        <w:rPr>
          <w:color w:val="000000"/>
        </w:rPr>
        <w:t>Install control-joint strips directly above concrete-slab</w:t>
      </w:r>
      <w:r w:rsidR="00C519F2">
        <w:rPr>
          <w:color w:val="000000"/>
        </w:rPr>
        <w:t xml:space="preserve"> saw-cut</w:t>
      </w:r>
      <w:r>
        <w:rPr>
          <w:color w:val="000000"/>
        </w:rPr>
        <w:t xml:space="preserve"> control joints in locations indicated</w:t>
      </w:r>
      <w:r w:rsidR="00C519F2">
        <w:rPr>
          <w:color w:val="000000"/>
        </w:rPr>
        <w:t>.  Install one strip on both sides of the concrete control joint</w:t>
      </w:r>
      <w:r>
        <w:rPr>
          <w:color w:val="000000"/>
        </w:rPr>
        <w:t>.</w:t>
      </w:r>
      <w:r w:rsidR="000F74E0">
        <w:rPr>
          <w:color w:val="000000"/>
        </w:rPr>
        <w:t xml:space="preserve">  Pour sealant in gap.  Keep sealant off top surface of control-joint strips.</w:t>
      </w:r>
    </w:p>
    <w:p w14:paraId="1827A578" w14:textId="77777777" w:rsidR="00662C1A" w:rsidRPr="00662C1A" w:rsidRDefault="00662C1A" w:rsidP="00662C1A">
      <w:pPr>
        <w:pStyle w:val="PR3"/>
      </w:pPr>
      <w:r>
        <w:rPr>
          <w:color w:val="000000"/>
        </w:rPr>
        <w:t>Install strips in adhesive setting bed without voids below strips, or mechanically anchor strips as required to attach strips to substrate, as recommended by strip manufacturer.</w:t>
      </w:r>
    </w:p>
    <w:p w14:paraId="4403BBF1" w14:textId="77777777" w:rsidR="00662C1A" w:rsidRDefault="00662C1A" w:rsidP="00662C1A">
      <w:pPr>
        <w:pStyle w:val="PR2"/>
      </w:pPr>
      <w:r>
        <w:rPr>
          <w:color w:val="000000"/>
        </w:rPr>
        <w:t>Accessory Strips:  Install accessory strips as required to provide a complete installation in locations indicated.</w:t>
      </w:r>
    </w:p>
    <w:p w14:paraId="5E4DF41A" w14:textId="77777777" w:rsidR="00785A0E" w:rsidRDefault="00662C1A" w:rsidP="00785A0E">
      <w:pPr>
        <w:pStyle w:val="PR1"/>
      </w:pPr>
      <w:r>
        <w:rPr>
          <w:color w:val="000000"/>
        </w:rPr>
        <w:t>Install strips and similar accessories in adhesive setting bed without voids below strips.  Provide mechanical anchorage of strips as required for adequate attachment of strips to substrate.  Locate strips and joints between strips as indicated</w:t>
      </w:r>
      <w:r w:rsidR="001C75F1">
        <w:t>.</w:t>
      </w:r>
    </w:p>
    <w:p w14:paraId="6F9A6455" w14:textId="77777777" w:rsidR="000F74E0" w:rsidRDefault="000F74E0" w:rsidP="00785A0E">
      <w:pPr>
        <w:pStyle w:val="PR1"/>
      </w:pPr>
      <w:r>
        <w:t xml:space="preserve">Mix epoxy resin matrix and aggregate per manufacturer’s recommendations for maximum aggregate density (about 30 pounds of aggregate per gallon of epoxy resin matrix) to ensure good density and even distribution. </w:t>
      </w:r>
    </w:p>
    <w:p w14:paraId="1107F762" w14:textId="77777777" w:rsidR="000F74E0" w:rsidRPr="00401268" w:rsidRDefault="009957E6" w:rsidP="00785A0E">
      <w:pPr>
        <w:pStyle w:val="PR1"/>
      </w:pPr>
      <w:r>
        <w:t>To distribute the aggregate evenly in all areas,</w:t>
      </w:r>
      <w:r w:rsidR="000F74E0">
        <w:t xml:space="preserve"> it is acceptable to broadcast aggregate into the poured epoxy resin and work it into the matrix</w:t>
      </w:r>
      <w:r>
        <w:t>,</w:t>
      </w:r>
      <w:r w:rsidR="000F74E0">
        <w:t xml:space="preserve"> per manufacturer’s recommendation.</w:t>
      </w:r>
    </w:p>
    <w:p w14:paraId="79AA30A8" w14:textId="77777777" w:rsidR="00785A0E" w:rsidRDefault="00662C1A" w:rsidP="00785A0E">
      <w:pPr>
        <w:pStyle w:val="PR1"/>
      </w:pPr>
      <w:r>
        <w:rPr>
          <w:color w:val="000000"/>
        </w:rPr>
        <w:t>Pour terrazzo matrix to complete a section or quadrant in one pour.  Cold joints within a section or quadrant are not acceptable</w:t>
      </w:r>
      <w:r w:rsidR="001C75F1">
        <w:t>.</w:t>
      </w:r>
    </w:p>
    <w:p w14:paraId="111996DE" w14:textId="77777777" w:rsidR="00662C1A" w:rsidRPr="00662C1A" w:rsidRDefault="00662C1A" w:rsidP="00785A0E">
      <w:pPr>
        <w:pStyle w:val="PR1"/>
      </w:pPr>
      <w:r>
        <w:rPr>
          <w:color w:val="000000"/>
        </w:rPr>
        <w:t xml:space="preserve">Fine Grinding:  Grind with stones 120 grit or finer until all grout is removed from surface.  Repeat rough grinding, grout coat, and fine grinding if large voids exist after initial fine grinding.  </w:t>
      </w:r>
    </w:p>
    <w:p w14:paraId="1DBD839D" w14:textId="77777777" w:rsidR="00C8074F" w:rsidRPr="00401268" w:rsidRDefault="000F74E0" w:rsidP="00785A0E">
      <w:pPr>
        <w:pStyle w:val="PR1"/>
      </w:pPr>
      <w:r>
        <w:rPr>
          <w:color w:val="000000"/>
        </w:rPr>
        <w:t xml:space="preserve">Repair:  </w:t>
      </w:r>
      <w:r w:rsidR="00662C1A">
        <w:rPr>
          <w:color w:val="000000"/>
        </w:rPr>
        <w:t xml:space="preserve">Remove and replace terrazzo areas that evidence </w:t>
      </w:r>
      <w:proofErr w:type="gramStart"/>
      <w:r w:rsidR="00662C1A">
        <w:rPr>
          <w:color w:val="000000"/>
        </w:rPr>
        <w:t>lack of</w:t>
      </w:r>
      <w:proofErr w:type="gramEnd"/>
      <w:r w:rsidR="00662C1A">
        <w:rPr>
          <w:color w:val="000000"/>
        </w:rPr>
        <w:t xml:space="preserve"> bond with substrate.  Cut out terrazzo areas in panels defined by strips and replace to match adjacent terrazzo, or repair panels according to NTMA's written recommendations, </w:t>
      </w:r>
      <w:r w:rsidR="006C3943">
        <w:rPr>
          <w:color w:val="000000"/>
        </w:rPr>
        <w:t xml:space="preserve">if </w:t>
      </w:r>
      <w:r w:rsidR="00662C1A">
        <w:rPr>
          <w:color w:val="000000"/>
        </w:rPr>
        <w:t>approved by the Port.</w:t>
      </w:r>
    </w:p>
    <w:p w14:paraId="0A6EE406" w14:textId="77777777" w:rsidR="00662C1A" w:rsidRDefault="00C8074F" w:rsidP="00401268">
      <w:pPr>
        <w:pStyle w:val="ART"/>
      </w:pPr>
      <w:r>
        <w:t>SEALER APPLICATION</w:t>
      </w:r>
    </w:p>
    <w:p w14:paraId="5B2E6051" w14:textId="77777777" w:rsidR="00093BED" w:rsidRPr="007D6204" w:rsidRDefault="00093BED" w:rsidP="00093BED">
      <w:pPr>
        <w:pStyle w:val="PR1"/>
      </w:pPr>
      <w:r>
        <w:rPr>
          <w:color w:val="000000"/>
        </w:rPr>
        <w:t>Remove grinding dust from installation and adjacent areas.</w:t>
      </w:r>
    </w:p>
    <w:p w14:paraId="1D31EEBA" w14:textId="77777777" w:rsidR="00093BED" w:rsidRPr="007D6204" w:rsidRDefault="00093BED" w:rsidP="00093BED">
      <w:pPr>
        <w:pStyle w:val="PR1"/>
      </w:pPr>
      <w:r>
        <w:rPr>
          <w:color w:val="000000"/>
        </w:rPr>
        <w:t>Wash surfaces with cleaner according to NTMA’s written recommendations and manufacturer’s instructions.</w:t>
      </w:r>
    </w:p>
    <w:p w14:paraId="1FA00D3F" w14:textId="77777777" w:rsidR="00093BED" w:rsidRPr="007D6204" w:rsidRDefault="00093BED" w:rsidP="00093BED">
      <w:pPr>
        <w:pStyle w:val="PR1"/>
      </w:pPr>
      <w:r>
        <w:rPr>
          <w:color w:val="000000"/>
        </w:rPr>
        <w:lastRenderedPageBreak/>
        <w:t>Rinse surfaces with water and allow to dry thoroughly.</w:t>
      </w:r>
    </w:p>
    <w:p w14:paraId="5A28DBCA" w14:textId="77777777" w:rsidR="00093BED" w:rsidRPr="007D6204" w:rsidRDefault="00093BED" w:rsidP="00093BED">
      <w:pPr>
        <w:pStyle w:val="PR1"/>
      </w:pPr>
      <w:r>
        <w:rPr>
          <w:color w:val="000000"/>
        </w:rPr>
        <w:t>Seal surfaces according to NTMA’s written recommendations and according to sealer manufacturer’s instructions.</w:t>
      </w:r>
    </w:p>
    <w:p w14:paraId="6C84AD2C" w14:textId="72E67C94" w:rsidR="00C8074F" w:rsidRPr="00C8074F" w:rsidRDefault="00C8074F" w:rsidP="00093BED">
      <w:pPr>
        <w:pStyle w:val="PR1"/>
      </w:pPr>
      <w:r w:rsidRPr="00662C1A">
        <w:rPr>
          <w:color w:val="000000"/>
        </w:rPr>
        <w:t xml:space="preserve">Apply in multiple coats to achieve a coverage of </w:t>
      </w:r>
      <w:r w:rsidR="008F36E2">
        <w:rPr>
          <w:color w:val="000000"/>
        </w:rPr>
        <w:t>3,000 to 4,000</w:t>
      </w:r>
      <w:r>
        <w:rPr>
          <w:color w:val="000000"/>
        </w:rPr>
        <w:t xml:space="preserve"> s</w:t>
      </w:r>
      <w:r w:rsidR="00035FF4">
        <w:rPr>
          <w:color w:val="000000"/>
        </w:rPr>
        <w:t xml:space="preserve">quare </w:t>
      </w:r>
      <w:r w:rsidRPr="00662C1A">
        <w:rPr>
          <w:color w:val="000000"/>
        </w:rPr>
        <w:t>f</w:t>
      </w:r>
      <w:r w:rsidR="00035FF4">
        <w:rPr>
          <w:color w:val="000000"/>
        </w:rPr>
        <w:t>eet</w:t>
      </w:r>
      <w:r w:rsidRPr="00662C1A">
        <w:rPr>
          <w:color w:val="000000"/>
        </w:rPr>
        <w:t xml:space="preserve"> per gallon of sealer</w:t>
      </w:r>
      <w:r w:rsidR="008F36E2">
        <w:rPr>
          <w:color w:val="000000"/>
        </w:rPr>
        <w:t xml:space="preserve"> product</w:t>
      </w:r>
      <w:r>
        <w:rPr>
          <w:color w:val="000000"/>
        </w:rPr>
        <w:t xml:space="preserve">.  </w:t>
      </w:r>
    </w:p>
    <w:p w14:paraId="38F45431" w14:textId="77777777" w:rsidR="00785A0E" w:rsidRDefault="00093BED" w:rsidP="00785A0E">
      <w:pPr>
        <w:pStyle w:val="ART"/>
      </w:pPr>
      <w:r>
        <w:t xml:space="preserve">PROTECTING AND </w:t>
      </w:r>
      <w:r w:rsidR="001C75F1">
        <w:t>CLEANING</w:t>
      </w:r>
    </w:p>
    <w:p w14:paraId="104EA229" w14:textId="77777777" w:rsidR="007D6204" w:rsidRPr="00401268" w:rsidRDefault="007D6204" w:rsidP="007D6204">
      <w:pPr>
        <w:pStyle w:val="PR1"/>
      </w:pPr>
      <w:r>
        <w:rPr>
          <w:color w:val="000000"/>
        </w:rPr>
        <w:t>Provide final protection and maintain conditions that ensure terrazzo is without damage or deterioration at the time of substantial completion.</w:t>
      </w:r>
    </w:p>
    <w:p w14:paraId="33AFC7E0" w14:textId="77777777" w:rsidR="00093BED" w:rsidRPr="007D6204" w:rsidRDefault="00093BED" w:rsidP="00093BED">
      <w:pPr>
        <w:pStyle w:val="PR1"/>
      </w:pPr>
      <w:r>
        <w:rPr>
          <w:color w:val="000000"/>
        </w:rPr>
        <w:t xml:space="preserve">Clean terrazzo as recommended by manufacturer of sealer when area is ready for </w:t>
      </w:r>
      <w:r w:rsidR="0017350A">
        <w:rPr>
          <w:color w:val="000000"/>
        </w:rPr>
        <w:t>substantial completion</w:t>
      </w:r>
      <w:r>
        <w:rPr>
          <w:color w:val="000000"/>
        </w:rPr>
        <w:t>.</w:t>
      </w:r>
    </w:p>
    <w:p w14:paraId="7993B310" w14:textId="77777777" w:rsidR="001C75F1" w:rsidRDefault="007D6204" w:rsidP="001C75F1">
      <w:pPr>
        <w:pStyle w:val="ART"/>
        <w:jc w:val="left"/>
      </w:pPr>
      <w:r>
        <w:t>TERRAZZO COLOR</w:t>
      </w:r>
      <w:r w:rsidR="001C75F1">
        <w:t xml:space="preserve"> SCHEDULE</w:t>
      </w:r>
    </w:p>
    <w:p w14:paraId="32497316" w14:textId="77777777" w:rsidR="001C75F1" w:rsidRPr="007D6204" w:rsidRDefault="007D6204" w:rsidP="007D6204">
      <w:pPr>
        <w:pStyle w:val="PR1"/>
        <w:jc w:val="left"/>
        <w:rPr>
          <w:color w:val="000000"/>
        </w:rPr>
      </w:pPr>
      <w:r>
        <w:rPr>
          <w:color w:val="000000"/>
        </w:rPr>
        <w:t>General:  Match color of existing terrazzo installation</w:t>
      </w:r>
      <w:r w:rsidR="001C75F1" w:rsidRPr="007D6204">
        <w:rPr>
          <w:color w:val="000000"/>
        </w:rPr>
        <w:t>.</w:t>
      </w:r>
      <w:r w:rsidRPr="007D6204">
        <w:rPr>
          <w:color w:val="000000"/>
        </w:rPr>
        <w:t xml:space="preserve">  All epoxy mixes shall be Terrazzo &amp; Marble Supply (T&amp;M),</w:t>
      </w:r>
      <w:r>
        <w:rPr>
          <w:color w:val="000000"/>
        </w:rPr>
        <w:t xml:space="preserve"> as </w:t>
      </w:r>
      <w:r w:rsidR="00035FF4">
        <w:rPr>
          <w:color w:val="000000"/>
        </w:rPr>
        <w:t>indicated</w:t>
      </w:r>
      <w:r>
        <w:rPr>
          <w:color w:val="000000"/>
        </w:rPr>
        <w:t>,</w:t>
      </w:r>
      <w:r w:rsidRPr="007D6204">
        <w:rPr>
          <w:color w:val="000000"/>
        </w:rPr>
        <w:t xml:space="preserve"> </w:t>
      </w:r>
      <w:r w:rsidR="003B458D">
        <w:rPr>
          <w:color w:val="000000"/>
        </w:rPr>
        <w:t>or equal</w:t>
      </w:r>
      <w:r w:rsidR="00035FF4">
        <w:rPr>
          <w:color w:val="000000"/>
        </w:rPr>
        <w:t>.</w:t>
      </w:r>
    </w:p>
    <w:p w14:paraId="46D0D9A6" w14:textId="77777777" w:rsidR="007D6204" w:rsidRPr="007D6204" w:rsidRDefault="007D6204" w:rsidP="007D6204">
      <w:pPr>
        <w:pStyle w:val="PR1"/>
        <w:keepNext/>
        <w:jc w:val="left"/>
      </w:pPr>
      <w:r w:rsidRPr="003F037C">
        <w:rPr>
          <w:color w:val="000000"/>
          <w:szCs w:val="22"/>
        </w:rPr>
        <w:t xml:space="preserve">TZ-1: </w:t>
      </w:r>
      <w:r>
        <w:rPr>
          <w:color w:val="000000"/>
          <w:szCs w:val="22"/>
        </w:rPr>
        <w:t xml:space="preserve"> </w:t>
      </w:r>
    </w:p>
    <w:p w14:paraId="553A9A28" w14:textId="77777777" w:rsidR="007D6204" w:rsidRDefault="007D6204" w:rsidP="007D6204">
      <w:pPr>
        <w:pStyle w:val="PR2"/>
      </w:pPr>
      <w:r>
        <w:t xml:space="preserve">Color: </w:t>
      </w:r>
      <w:r w:rsidRPr="003F037C">
        <w:t xml:space="preserve">Cream. </w:t>
      </w:r>
    </w:p>
    <w:p w14:paraId="4438DD1A" w14:textId="77777777" w:rsidR="007D6204" w:rsidRDefault="007D6204" w:rsidP="007D6204">
      <w:pPr>
        <w:pStyle w:val="PR2"/>
      </w:pPr>
      <w:r w:rsidRPr="003F037C">
        <w:t>Epoxy</w:t>
      </w:r>
      <w:r>
        <w:t xml:space="preserve"> mix: </w:t>
      </w:r>
      <w:r w:rsidRPr="003F037C">
        <w:t>T&amp;M Portland White</w:t>
      </w:r>
      <w:r>
        <w:t xml:space="preserve"> </w:t>
      </w:r>
      <w:r w:rsidRPr="003F037C">
        <w:t xml:space="preserve">#20082. </w:t>
      </w:r>
    </w:p>
    <w:p w14:paraId="54870FDA" w14:textId="77777777" w:rsidR="007D6204" w:rsidRPr="007D6204" w:rsidRDefault="007D6204" w:rsidP="007D6204">
      <w:pPr>
        <w:pStyle w:val="PR2"/>
      </w:pPr>
      <w:r w:rsidRPr="003F037C">
        <w:t xml:space="preserve">Aggregate mix: 20% China White #0, 20% China White #1, 35% China White #2, </w:t>
      </w:r>
      <w:r>
        <w:t>10% </w:t>
      </w:r>
      <w:r w:rsidRPr="003F037C">
        <w:t>MOP %3 and 15% Blackstallion #1.</w:t>
      </w:r>
    </w:p>
    <w:p w14:paraId="5C77FD21" w14:textId="77777777" w:rsidR="007D6204" w:rsidRPr="007D6204" w:rsidRDefault="007D6204" w:rsidP="007D6204">
      <w:pPr>
        <w:pStyle w:val="PR1"/>
        <w:keepNext/>
        <w:jc w:val="left"/>
      </w:pPr>
      <w:r>
        <w:rPr>
          <w:color w:val="000000"/>
        </w:rPr>
        <w:t>TZ-2:</w:t>
      </w:r>
    </w:p>
    <w:p w14:paraId="0236BA27" w14:textId="77777777" w:rsidR="007D6204" w:rsidRDefault="007D6204" w:rsidP="007D6204">
      <w:pPr>
        <w:pStyle w:val="PR2"/>
      </w:pPr>
      <w:r>
        <w:t xml:space="preserve">Color: Green. </w:t>
      </w:r>
    </w:p>
    <w:p w14:paraId="08901182" w14:textId="77777777" w:rsidR="007D6204" w:rsidRDefault="007D6204" w:rsidP="007D6204">
      <w:pPr>
        <w:pStyle w:val="PR2"/>
      </w:pPr>
      <w:r w:rsidRPr="003F037C">
        <w:t xml:space="preserve">Epoxy mix: </w:t>
      </w:r>
      <w:r>
        <w:t>T &amp; M Campsite #20573</w:t>
      </w:r>
      <w:r w:rsidRPr="003F037C">
        <w:t xml:space="preserve">. </w:t>
      </w:r>
    </w:p>
    <w:p w14:paraId="19FC6992" w14:textId="77777777" w:rsidR="007D6204" w:rsidRPr="007D6204" w:rsidRDefault="007D6204" w:rsidP="007D6204">
      <w:pPr>
        <w:pStyle w:val="PR2"/>
      </w:pPr>
      <w:r w:rsidRPr="003F037C">
        <w:t>Aggregate mix: 5% Blackstallion #1</w:t>
      </w:r>
      <w:r>
        <w:t>,</w:t>
      </w:r>
      <w:r w:rsidRPr="003F037C">
        <w:t xml:space="preserve"> </w:t>
      </w:r>
      <w:r>
        <w:t>10% Blackstallion #2, 12.5% Verde Antique</w:t>
      </w:r>
      <w:r w:rsidRPr="003F037C">
        <w:t xml:space="preserve"> #0, </w:t>
      </w:r>
      <w:r>
        <w:t>12.5% Verde Antique #1,</w:t>
      </w:r>
      <w:r w:rsidRPr="003F037C">
        <w:t xml:space="preserve"> </w:t>
      </w:r>
      <w:r>
        <w:t>15% Verde Antique #2, 20% MOP #</w:t>
      </w:r>
      <w:r w:rsidRPr="003F037C">
        <w:t>3</w:t>
      </w:r>
      <w:r>
        <w:t>, 1</w:t>
      </w:r>
      <w:r w:rsidRPr="003F037C">
        <w:t xml:space="preserve">0% </w:t>
      </w:r>
      <w:r>
        <w:t>Chocolate Glass</w:t>
      </w:r>
      <w:r w:rsidRPr="003F037C">
        <w:t xml:space="preserve"> #1, </w:t>
      </w:r>
      <w:r>
        <w:t>7.5% Shamrock Green #0 and 7.5% Shamrock Green #1.</w:t>
      </w:r>
    </w:p>
    <w:p w14:paraId="036AB923" w14:textId="77777777" w:rsidR="007D6204" w:rsidRPr="007D6204" w:rsidRDefault="007D6204" w:rsidP="007D6204">
      <w:pPr>
        <w:pStyle w:val="PR1"/>
        <w:keepNext/>
        <w:jc w:val="left"/>
      </w:pPr>
      <w:r>
        <w:rPr>
          <w:color w:val="000000"/>
        </w:rPr>
        <w:t xml:space="preserve">TZ-3: </w:t>
      </w:r>
    </w:p>
    <w:p w14:paraId="304D134C" w14:textId="77777777" w:rsidR="007D6204" w:rsidRDefault="007D6204" w:rsidP="007D6204">
      <w:pPr>
        <w:pStyle w:val="PR2"/>
      </w:pPr>
      <w:r>
        <w:t xml:space="preserve">Color: Light Green. </w:t>
      </w:r>
    </w:p>
    <w:p w14:paraId="17EA26D0" w14:textId="77777777" w:rsidR="007D6204" w:rsidRDefault="007D6204" w:rsidP="007D6204">
      <w:pPr>
        <w:pStyle w:val="PR2"/>
      </w:pPr>
      <w:r w:rsidRPr="003F037C">
        <w:t xml:space="preserve">Epoxy mix: </w:t>
      </w:r>
      <w:r>
        <w:t>T&amp;M North Lights #20572</w:t>
      </w:r>
      <w:r w:rsidRPr="003F037C">
        <w:t xml:space="preserve">. </w:t>
      </w:r>
    </w:p>
    <w:p w14:paraId="0CDFAD61" w14:textId="77777777" w:rsidR="007D6204" w:rsidRPr="007D6204" w:rsidRDefault="007D6204" w:rsidP="007D6204">
      <w:pPr>
        <w:pStyle w:val="PR2"/>
      </w:pPr>
      <w:r w:rsidRPr="003F037C">
        <w:t xml:space="preserve">Aggregate mix: </w:t>
      </w:r>
      <w:r>
        <w:t>5% Clear Plate #1, 10% Sea Kelp, 10% Country Club Green #1, 10% Country Club Green #2, 5</w:t>
      </w:r>
      <w:r w:rsidRPr="003F037C">
        <w:t xml:space="preserve">% </w:t>
      </w:r>
      <w:r>
        <w:t>Chocolate Glass #0, 5</w:t>
      </w:r>
      <w:r w:rsidRPr="003F037C">
        <w:t xml:space="preserve">% </w:t>
      </w:r>
      <w:r>
        <w:t>Chocolate Glass</w:t>
      </w:r>
      <w:r w:rsidRPr="003F037C">
        <w:t xml:space="preserve"> #1</w:t>
      </w:r>
      <w:r>
        <w:t>, 2</w:t>
      </w:r>
      <w:r w:rsidRPr="003F037C">
        <w:t>% Blackstallion #1</w:t>
      </w:r>
      <w:r>
        <w:t>,</w:t>
      </w:r>
      <w:r w:rsidRPr="003F037C">
        <w:t xml:space="preserve"> </w:t>
      </w:r>
      <w:r>
        <w:t>2% Blackstallion #2, 10% Old Yellow #1, 11% Shamrock #1, 20% MOP #3 and 10% Sea Green Grass.</w:t>
      </w:r>
    </w:p>
    <w:p w14:paraId="7C0B19B8" w14:textId="77777777" w:rsidR="007D6204" w:rsidRPr="007D6204" w:rsidRDefault="007D6204" w:rsidP="007D6204">
      <w:pPr>
        <w:pStyle w:val="PR1"/>
        <w:keepNext/>
        <w:jc w:val="left"/>
      </w:pPr>
      <w:r>
        <w:rPr>
          <w:color w:val="000000"/>
        </w:rPr>
        <w:t xml:space="preserve">TZ-4: </w:t>
      </w:r>
    </w:p>
    <w:p w14:paraId="50E6A83C" w14:textId="77777777" w:rsidR="007D6204" w:rsidRDefault="007D6204" w:rsidP="007D6204">
      <w:pPr>
        <w:pStyle w:val="PR2"/>
      </w:pPr>
      <w:r>
        <w:t xml:space="preserve">Color: Blue. </w:t>
      </w:r>
    </w:p>
    <w:p w14:paraId="3BD0D5BF" w14:textId="77777777" w:rsidR="006D7699" w:rsidRDefault="007D6204" w:rsidP="007D6204">
      <w:pPr>
        <w:pStyle w:val="PR2"/>
      </w:pPr>
      <w:r w:rsidRPr="003F037C">
        <w:t xml:space="preserve">Epoxy mix: T&amp;M </w:t>
      </w:r>
      <w:r>
        <w:t>Prince #2447</w:t>
      </w:r>
      <w:r w:rsidRPr="003F037C">
        <w:t xml:space="preserve">. </w:t>
      </w:r>
    </w:p>
    <w:p w14:paraId="55A4D2F5" w14:textId="77777777" w:rsidR="007D6204" w:rsidRPr="006D7699" w:rsidRDefault="006D7699" w:rsidP="006D7699">
      <w:pPr>
        <w:tabs>
          <w:tab w:val="left" w:pos="1440"/>
        </w:tabs>
      </w:pPr>
      <w:r>
        <w:tab/>
      </w:r>
    </w:p>
    <w:p w14:paraId="2F3DE14A" w14:textId="77777777" w:rsidR="007D6204" w:rsidRPr="007D6204" w:rsidRDefault="007D6204" w:rsidP="007D6204">
      <w:pPr>
        <w:pStyle w:val="PR2"/>
      </w:pPr>
      <w:r w:rsidRPr="003F037C">
        <w:t xml:space="preserve">Aggregate mix: </w:t>
      </w:r>
      <w:r>
        <w:t>15% Clear Plate #1, 15% Sky Blue #0, 15% Midnight Blue #1, 2% Amber #1, 20% MOP #3, 10% Blackstallion #1 and 23</w:t>
      </w:r>
      <w:r w:rsidRPr="003F037C">
        <w:t xml:space="preserve">% </w:t>
      </w:r>
      <w:r>
        <w:t>Chocolate Glass</w:t>
      </w:r>
      <w:r w:rsidRPr="003F037C">
        <w:t xml:space="preserve"> #1</w:t>
      </w:r>
      <w:r>
        <w:t>.</w:t>
      </w:r>
    </w:p>
    <w:p w14:paraId="73F89704" w14:textId="77777777" w:rsidR="007D6204" w:rsidRPr="007D6204" w:rsidRDefault="007D6204" w:rsidP="007D6204">
      <w:pPr>
        <w:pStyle w:val="PR1"/>
        <w:keepNext/>
        <w:jc w:val="left"/>
      </w:pPr>
      <w:r>
        <w:rPr>
          <w:color w:val="000000"/>
        </w:rPr>
        <w:lastRenderedPageBreak/>
        <w:t xml:space="preserve">TZ-5: </w:t>
      </w:r>
    </w:p>
    <w:p w14:paraId="22C66B11" w14:textId="77777777" w:rsidR="007D6204" w:rsidRDefault="007D6204" w:rsidP="007D6204">
      <w:pPr>
        <w:pStyle w:val="PR2"/>
      </w:pPr>
      <w:r>
        <w:t xml:space="preserve">Color: Light Blue. </w:t>
      </w:r>
    </w:p>
    <w:p w14:paraId="31063355" w14:textId="77777777" w:rsidR="007D6204" w:rsidRDefault="007D6204" w:rsidP="007D6204">
      <w:pPr>
        <w:pStyle w:val="PR2"/>
      </w:pPr>
      <w:r w:rsidRPr="003F037C">
        <w:t xml:space="preserve">Epoxy mix: T&amp;M </w:t>
      </w:r>
      <w:r>
        <w:t>Autumn Eve #2056</w:t>
      </w:r>
      <w:r w:rsidRPr="003F037C">
        <w:t xml:space="preserve">. </w:t>
      </w:r>
    </w:p>
    <w:p w14:paraId="55EC1AA5" w14:textId="77777777" w:rsidR="007D6204" w:rsidRPr="007D6204" w:rsidRDefault="007D6204" w:rsidP="007D6204">
      <w:pPr>
        <w:pStyle w:val="PR2"/>
      </w:pPr>
      <w:r w:rsidRPr="003F037C">
        <w:t xml:space="preserve">Aggregate mix: </w:t>
      </w:r>
      <w:r>
        <w:t>20% Midnight Blue #0, 20% Midnight Blue #1, 20% MOP #3, 5% Clear Plate #1, 2% Amber #1, 5% Honey #1, 14% Sea Green Grass and 14% Sky Blue #0.</w:t>
      </w:r>
    </w:p>
    <w:p w14:paraId="5DC712D1" w14:textId="77777777" w:rsidR="007D6204" w:rsidRPr="007D6204" w:rsidRDefault="007D6204" w:rsidP="007D6204">
      <w:pPr>
        <w:pStyle w:val="PR1"/>
        <w:keepNext/>
        <w:jc w:val="left"/>
      </w:pPr>
      <w:r>
        <w:rPr>
          <w:color w:val="000000"/>
        </w:rPr>
        <w:t xml:space="preserve">TZ-6: </w:t>
      </w:r>
    </w:p>
    <w:p w14:paraId="3929C4D3" w14:textId="77777777" w:rsidR="007D6204" w:rsidRDefault="007D6204" w:rsidP="007D6204">
      <w:pPr>
        <w:pStyle w:val="PR2"/>
      </w:pPr>
      <w:r>
        <w:t>Color: Red.</w:t>
      </w:r>
      <w:r w:rsidRPr="00FF714E">
        <w:t xml:space="preserve"> </w:t>
      </w:r>
    </w:p>
    <w:p w14:paraId="1270B7E2" w14:textId="77777777" w:rsidR="007D6204" w:rsidRDefault="007D6204" w:rsidP="007D6204">
      <w:pPr>
        <w:pStyle w:val="PR2"/>
      </w:pPr>
      <w:r w:rsidRPr="003F037C">
        <w:t xml:space="preserve">Epoxy mix: T&amp;M </w:t>
      </w:r>
      <w:r>
        <w:t>Spectrum Red</w:t>
      </w:r>
      <w:r w:rsidRPr="003F037C">
        <w:t xml:space="preserve">. </w:t>
      </w:r>
    </w:p>
    <w:p w14:paraId="094B1BCB" w14:textId="77777777" w:rsidR="007D6204" w:rsidRPr="007D6204" w:rsidRDefault="007D6204" w:rsidP="007D6204">
      <w:pPr>
        <w:pStyle w:val="PR2"/>
      </w:pPr>
      <w:r w:rsidRPr="003F037C">
        <w:t>Aggregate mix</w:t>
      </w:r>
      <w:r>
        <w:t>: 30% Scarlett Red #1, 30% Clear Plate #1, 30% MOP #2 and 10% Blackstallion #1.</w:t>
      </w:r>
    </w:p>
    <w:p w14:paraId="2175E130" w14:textId="77777777" w:rsidR="007D6204" w:rsidRPr="007D6204" w:rsidRDefault="007D6204" w:rsidP="007D6204">
      <w:pPr>
        <w:pStyle w:val="PR1"/>
        <w:keepNext/>
        <w:jc w:val="left"/>
      </w:pPr>
      <w:r>
        <w:rPr>
          <w:color w:val="000000"/>
        </w:rPr>
        <w:t>TZ</w:t>
      </w:r>
      <w:r w:rsidRPr="004D1A8E">
        <w:rPr>
          <w:color w:val="000000"/>
        </w:rPr>
        <w:t xml:space="preserve">-7: </w:t>
      </w:r>
    </w:p>
    <w:p w14:paraId="424CA8E2" w14:textId="77777777" w:rsidR="007D6204" w:rsidRDefault="007D6204" w:rsidP="007D6204">
      <w:pPr>
        <w:pStyle w:val="PR2"/>
      </w:pPr>
      <w:r>
        <w:t xml:space="preserve">Color: </w:t>
      </w:r>
      <w:r w:rsidRPr="004D1A8E">
        <w:t xml:space="preserve">Beige. </w:t>
      </w:r>
    </w:p>
    <w:p w14:paraId="11F7B3A8" w14:textId="77777777" w:rsidR="007D6204" w:rsidRDefault="007D6204" w:rsidP="007D6204">
      <w:pPr>
        <w:pStyle w:val="PR2"/>
      </w:pPr>
      <w:r w:rsidRPr="004D1A8E">
        <w:t xml:space="preserve">Epoxy mix: T&amp;M Reston Beige #5999. </w:t>
      </w:r>
    </w:p>
    <w:p w14:paraId="66B3E76E" w14:textId="77777777" w:rsidR="007D6204" w:rsidRPr="007D6204" w:rsidRDefault="007D6204" w:rsidP="007D6204">
      <w:pPr>
        <w:pStyle w:val="PR2"/>
      </w:pPr>
      <w:r w:rsidRPr="004D1A8E">
        <w:t>Aggregate mix: 23.5% Texas Blue #0, 23.5% Texas Blue</w:t>
      </w:r>
      <w:r>
        <w:t xml:space="preserve"> #1, 24% Gun Metal #0, 24% Gun Metal #1 and 5% Blackstallion #1.</w:t>
      </w:r>
    </w:p>
    <w:p w14:paraId="1EC25808" w14:textId="77777777" w:rsidR="007D6204" w:rsidRPr="007D6204" w:rsidRDefault="007D6204" w:rsidP="007D6204">
      <w:pPr>
        <w:pStyle w:val="PR1"/>
        <w:keepNext/>
        <w:jc w:val="left"/>
      </w:pPr>
      <w:r>
        <w:rPr>
          <w:color w:val="000000"/>
        </w:rPr>
        <w:t xml:space="preserve">TZ-8: </w:t>
      </w:r>
    </w:p>
    <w:p w14:paraId="20B7E20E" w14:textId="77777777" w:rsidR="007D6204" w:rsidRDefault="007D6204" w:rsidP="007D6204">
      <w:pPr>
        <w:pStyle w:val="PR2"/>
      </w:pPr>
      <w:r>
        <w:t>Color: Tan.</w:t>
      </w:r>
      <w:r w:rsidRPr="00FF714E">
        <w:t xml:space="preserve"> </w:t>
      </w:r>
    </w:p>
    <w:p w14:paraId="496800F0" w14:textId="77777777" w:rsidR="007D6204" w:rsidRDefault="007D6204" w:rsidP="007D6204">
      <w:pPr>
        <w:pStyle w:val="PR2"/>
      </w:pPr>
      <w:r w:rsidRPr="003F037C">
        <w:t xml:space="preserve">Epoxy mix: </w:t>
      </w:r>
      <w:r>
        <w:t>T&amp;M Malibu Sand #2361</w:t>
      </w:r>
      <w:r w:rsidRPr="003F037C">
        <w:t xml:space="preserve">. </w:t>
      </w:r>
    </w:p>
    <w:p w14:paraId="35F8C676" w14:textId="77777777" w:rsidR="007D6204" w:rsidRDefault="007D6204" w:rsidP="007D6204">
      <w:pPr>
        <w:pStyle w:val="PR2"/>
        <w:keepNext/>
      </w:pPr>
      <w:r w:rsidRPr="003F037C">
        <w:t>Aggregate mix</w:t>
      </w:r>
      <w:r>
        <w:t>: 22.5% Texas Blue #0, 15% Texas Blue #1, 17.5% Gun Metal #1, 10% Italian Red Verona #0, 10% Italian Red Verona #1, 10% Blackstallion #0, 5% Blackstallion #1, 5% Burgundy #0 and 5% Burgundy #1.</w:t>
      </w:r>
    </w:p>
    <w:p w14:paraId="23E27D74" w14:textId="77777777" w:rsidR="00115ED0" w:rsidRDefault="001C75F1">
      <w:pPr>
        <w:spacing w:before="480"/>
        <w:jc w:val="both"/>
      </w:pPr>
      <w:r>
        <w:t>END OF SECTION</w:t>
      </w:r>
      <w:r w:rsidR="000468D4">
        <w:t xml:space="preserve"> </w:t>
      </w:r>
      <w:r w:rsidR="007D6204">
        <w:t>096623</w:t>
      </w:r>
    </w:p>
    <w:sectPr w:rsidR="00115ED0" w:rsidSect="001C75F1">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9326" w14:textId="77777777" w:rsidR="00414D25" w:rsidRDefault="00414D25">
      <w:r>
        <w:separator/>
      </w:r>
    </w:p>
  </w:endnote>
  <w:endnote w:type="continuationSeparator" w:id="0">
    <w:p w14:paraId="5B1D5FD4" w14:textId="77777777" w:rsidR="00414D25" w:rsidRDefault="0041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mSpring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7D36" w14:textId="77777777" w:rsidR="006F5AE9" w:rsidRPr="00A7186D" w:rsidRDefault="006F5AE9" w:rsidP="001C75F1">
    <w:pPr>
      <w:pStyle w:val="Footer"/>
      <w:rPr>
        <w:sz w:val="16"/>
        <w:szCs w:val="16"/>
      </w:rPr>
    </w:pPr>
  </w:p>
  <w:tbl>
    <w:tblPr>
      <w:tblW w:w="9558" w:type="dxa"/>
      <w:tblLook w:val="01E0" w:firstRow="1" w:lastRow="1" w:firstColumn="1" w:lastColumn="1" w:noHBand="0" w:noVBand="0"/>
    </w:tblPr>
    <w:tblGrid>
      <w:gridCol w:w="4608"/>
      <w:gridCol w:w="4950"/>
    </w:tblGrid>
    <w:tr w:rsidR="006F5AE9" w:rsidRPr="002E1510" w14:paraId="57CBD213" w14:textId="77777777" w:rsidTr="001C75F1">
      <w:trPr>
        <w:trHeight w:val="210"/>
      </w:trPr>
      <w:tc>
        <w:tcPr>
          <w:tcW w:w="4608" w:type="dxa"/>
        </w:tcPr>
        <w:p w14:paraId="7A1F5788" w14:textId="77777777" w:rsidR="006F5AE9" w:rsidRPr="002E1510" w:rsidRDefault="004B5806" w:rsidP="002E1510">
          <w:pPr>
            <w:pStyle w:val="Footer"/>
            <w:rPr>
              <w:sz w:val="18"/>
              <w:szCs w:val="18"/>
            </w:rPr>
          </w:pPr>
          <w:r w:rsidRPr="004B5806">
            <w:rPr>
              <w:sz w:val="18"/>
              <w:szCs w:val="18"/>
            </w:rPr>
            <w:t>RESINOUS MATRIX TERRAZZO FLOORING</w:t>
          </w:r>
        </w:p>
      </w:tc>
      <w:tc>
        <w:tcPr>
          <w:tcW w:w="4950" w:type="dxa"/>
        </w:tcPr>
        <w:p w14:paraId="1F6DF139" w14:textId="0F46291D" w:rsidR="006F5AE9" w:rsidRPr="004B2D8E" w:rsidRDefault="006F5AE9" w:rsidP="002E1510">
          <w:pPr>
            <w:pStyle w:val="Footer"/>
            <w:jc w:val="right"/>
            <w:rPr>
              <w:sz w:val="16"/>
              <w:szCs w:val="16"/>
            </w:rPr>
          </w:pPr>
          <w:r w:rsidRPr="004B2D8E">
            <w:rPr>
              <w:sz w:val="16"/>
              <w:szCs w:val="16"/>
            </w:rPr>
            <w:fldChar w:fldCharType="begin"/>
          </w:r>
          <w:r w:rsidRPr="004B2D8E">
            <w:rPr>
              <w:sz w:val="16"/>
              <w:szCs w:val="16"/>
            </w:rPr>
            <w:instrText xml:space="preserve"> DATE \@ "M/d/yyyy" </w:instrText>
          </w:r>
          <w:r w:rsidRPr="004B2D8E">
            <w:rPr>
              <w:sz w:val="16"/>
              <w:szCs w:val="16"/>
            </w:rPr>
            <w:fldChar w:fldCharType="separate"/>
          </w:r>
          <w:r w:rsidR="00553F60">
            <w:rPr>
              <w:noProof/>
              <w:sz w:val="16"/>
              <w:szCs w:val="16"/>
            </w:rPr>
            <w:t>10/22/2024</w:t>
          </w:r>
          <w:r w:rsidRPr="004B2D8E">
            <w:rPr>
              <w:sz w:val="16"/>
              <w:szCs w:val="16"/>
            </w:rPr>
            <w:fldChar w:fldCharType="end"/>
          </w:r>
        </w:p>
      </w:tc>
    </w:tr>
    <w:tr w:rsidR="006F5AE9" w:rsidRPr="002E1510" w14:paraId="1F0EBE2D" w14:textId="77777777" w:rsidTr="00443E54">
      <w:trPr>
        <w:trHeight w:val="150"/>
      </w:trPr>
      <w:tc>
        <w:tcPr>
          <w:tcW w:w="4608" w:type="dxa"/>
        </w:tcPr>
        <w:p w14:paraId="41470FD9" w14:textId="77777777" w:rsidR="006F5AE9" w:rsidRPr="002E1510" w:rsidRDefault="004B5806" w:rsidP="002E1510">
          <w:pPr>
            <w:pStyle w:val="Footer"/>
            <w:rPr>
              <w:sz w:val="18"/>
              <w:szCs w:val="18"/>
            </w:rPr>
          </w:pPr>
          <w:r>
            <w:rPr>
              <w:sz w:val="18"/>
              <w:szCs w:val="18"/>
            </w:rPr>
            <w:t>096623</w:t>
          </w:r>
          <w:r w:rsidR="006F5AE9" w:rsidRPr="002E1510">
            <w:rPr>
              <w:sz w:val="18"/>
              <w:szCs w:val="18"/>
            </w:rPr>
            <w:t>-</w:t>
          </w:r>
          <w:r w:rsidR="006F5AE9" w:rsidRPr="002E1510">
            <w:rPr>
              <w:sz w:val="18"/>
              <w:szCs w:val="18"/>
            </w:rPr>
            <w:fldChar w:fldCharType="begin"/>
          </w:r>
          <w:r w:rsidR="006F5AE9" w:rsidRPr="002E1510">
            <w:rPr>
              <w:sz w:val="18"/>
              <w:szCs w:val="18"/>
            </w:rPr>
            <w:instrText xml:space="preserve"> PAGE </w:instrText>
          </w:r>
          <w:r w:rsidR="006F5AE9" w:rsidRPr="002E1510">
            <w:rPr>
              <w:sz w:val="18"/>
              <w:szCs w:val="18"/>
            </w:rPr>
            <w:fldChar w:fldCharType="separate"/>
          </w:r>
          <w:r w:rsidR="00463D4B">
            <w:rPr>
              <w:noProof/>
              <w:sz w:val="18"/>
              <w:szCs w:val="18"/>
            </w:rPr>
            <w:t>8</w:t>
          </w:r>
          <w:r w:rsidR="006F5AE9" w:rsidRPr="002E1510">
            <w:rPr>
              <w:sz w:val="18"/>
              <w:szCs w:val="18"/>
            </w:rPr>
            <w:fldChar w:fldCharType="end"/>
          </w:r>
        </w:p>
      </w:tc>
      <w:tc>
        <w:tcPr>
          <w:tcW w:w="4950" w:type="dxa"/>
        </w:tcPr>
        <w:p w14:paraId="5E37D5B7" w14:textId="77777777" w:rsidR="006F5AE9" w:rsidRPr="004B2D8E" w:rsidRDefault="006F5AE9" w:rsidP="002E1510">
          <w:pPr>
            <w:pStyle w:val="Footer"/>
            <w:jc w:val="right"/>
            <w:rPr>
              <w:sz w:val="16"/>
              <w:szCs w:val="16"/>
            </w:rPr>
          </w:pPr>
          <w:r w:rsidRPr="00785A0E">
            <w:rPr>
              <w:sz w:val="16"/>
              <w:szCs w:val="16"/>
            </w:rPr>
            <w:fldChar w:fldCharType="begin"/>
          </w:r>
          <w:r w:rsidRPr="00785A0E">
            <w:rPr>
              <w:sz w:val="16"/>
              <w:szCs w:val="16"/>
            </w:rPr>
            <w:instrText xml:space="preserve"> FILENAME  \* Upper \p  \* MERGEFORMAT </w:instrText>
          </w:r>
          <w:r w:rsidRPr="00785A0E">
            <w:rPr>
              <w:sz w:val="16"/>
              <w:szCs w:val="16"/>
            </w:rPr>
            <w:fldChar w:fldCharType="separate"/>
          </w:r>
          <w:r w:rsidR="00463D4B">
            <w:rPr>
              <w:noProof/>
              <w:sz w:val="16"/>
              <w:szCs w:val="16"/>
            </w:rPr>
            <w:t>S:\MASTERS\DIV-09\096623MT.DOCX</w:t>
          </w:r>
          <w:r w:rsidRPr="00785A0E">
            <w:rPr>
              <w:sz w:val="16"/>
              <w:szCs w:val="16"/>
            </w:rPr>
            <w:fldChar w:fldCharType="end"/>
          </w:r>
        </w:p>
      </w:tc>
    </w:tr>
  </w:tbl>
  <w:p w14:paraId="13A27F05" w14:textId="77777777" w:rsidR="006F5AE9" w:rsidRPr="002E1510" w:rsidRDefault="006F5AE9" w:rsidP="002E1510">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1E0C" w14:textId="77777777" w:rsidR="006F5AE9" w:rsidRPr="002E1510" w:rsidRDefault="006F5AE9" w:rsidP="002E1510">
    <w:pPr>
      <w:pStyle w:val="Footer"/>
      <w:rPr>
        <w:sz w:val="18"/>
      </w:rPr>
    </w:pPr>
  </w:p>
  <w:tbl>
    <w:tblPr>
      <w:tblW w:w="0" w:type="auto"/>
      <w:tblInd w:w="108" w:type="dxa"/>
      <w:tblLook w:val="01E0" w:firstRow="1" w:lastRow="1" w:firstColumn="1" w:lastColumn="1" w:noHBand="0" w:noVBand="0"/>
    </w:tblPr>
    <w:tblGrid>
      <w:gridCol w:w="4843"/>
      <w:gridCol w:w="4409"/>
    </w:tblGrid>
    <w:tr w:rsidR="006F5AE9" w:rsidRPr="002E1510" w14:paraId="0586EE5E" w14:textId="77777777" w:rsidTr="001C75F1">
      <w:tc>
        <w:tcPr>
          <w:tcW w:w="4950" w:type="dxa"/>
        </w:tcPr>
        <w:p w14:paraId="097D7E31" w14:textId="11A3EE04" w:rsidR="006F5AE9" w:rsidRPr="008C19BF" w:rsidRDefault="006F5AE9" w:rsidP="002E1510">
          <w:pPr>
            <w:pStyle w:val="Footer"/>
            <w:rPr>
              <w:sz w:val="16"/>
              <w:szCs w:val="16"/>
            </w:rPr>
          </w:pPr>
          <w:r w:rsidRPr="008C19BF">
            <w:rPr>
              <w:sz w:val="16"/>
              <w:szCs w:val="16"/>
            </w:rPr>
            <w:fldChar w:fldCharType="begin"/>
          </w:r>
          <w:r w:rsidRPr="008C19BF">
            <w:rPr>
              <w:sz w:val="16"/>
              <w:szCs w:val="16"/>
            </w:rPr>
            <w:instrText xml:space="preserve"> DATE \@ "M/d/yyyy" </w:instrText>
          </w:r>
          <w:r w:rsidRPr="008C19BF">
            <w:rPr>
              <w:sz w:val="16"/>
              <w:szCs w:val="16"/>
            </w:rPr>
            <w:fldChar w:fldCharType="separate"/>
          </w:r>
          <w:r w:rsidR="00553F60">
            <w:rPr>
              <w:noProof/>
              <w:sz w:val="16"/>
              <w:szCs w:val="16"/>
            </w:rPr>
            <w:t>10/22/2024</w:t>
          </w:r>
          <w:r w:rsidRPr="008C19BF">
            <w:rPr>
              <w:sz w:val="16"/>
              <w:szCs w:val="16"/>
            </w:rPr>
            <w:fldChar w:fldCharType="end"/>
          </w:r>
        </w:p>
      </w:tc>
      <w:tc>
        <w:tcPr>
          <w:tcW w:w="4518" w:type="dxa"/>
        </w:tcPr>
        <w:p w14:paraId="2E5ECA62" w14:textId="77777777" w:rsidR="006F5AE9" w:rsidRPr="002E1510" w:rsidRDefault="004B5806" w:rsidP="002E1510">
          <w:pPr>
            <w:pStyle w:val="Footer"/>
            <w:jc w:val="right"/>
            <w:rPr>
              <w:sz w:val="18"/>
            </w:rPr>
          </w:pPr>
          <w:r w:rsidRPr="004B5806">
            <w:rPr>
              <w:sz w:val="18"/>
            </w:rPr>
            <w:t>RESINOUS MATRIX TERRAZZO FLOORING</w:t>
          </w:r>
        </w:p>
      </w:tc>
    </w:tr>
    <w:tr w:rsidR="006F5AE9" w:rsidRPr="002E1510" w14:paraId="348354B7" w14:textId="77777777" w:rsidTr="001C75F1">
      <w:tc>
        <w:tcPr>
          <w:tcW w:w="4950" w:type="dxa"/>
        </w:tcPr>
        <w:p w14:paraId="24733AAE" w14:textId="77777777" w:rsidR="006F5AE9" w:rsidRPr="001C75F1" w:rsidRDefault="00553F60" w:rsidP="002E1510">
          <w:pPr>
            <w:pStyle w:val="Footer"/>
            <w:rPr>
              <w:sz w:val="16"/>
              <w:szCs w:val="16"/>
            </w:rPr>
          </w:pPr>
          <w:r>
            <w:fldChar w:fldCharType="begin"/>
          </w:r>
          <w:r>
            <w:instrText xml:space="preserve"> FILENAME  \* Upper \p  \* MERGEFORMAT </w:instrText>
          </w:r>
          <w:r>
            <w:fldChar w:fldCharType="separate"/>
          </w:r>
          <w:r w:rsidR="00463D4B" w:rsidRPr="00463D4B">
            <w:rPr>
              <w:noProof/>
              <w:sz w:val="16"/>
              <w:szCs w:val="16"/>
            </w:rPr>
            <w:t>S:\MASTERS\DIV-09\096623MT.DOCX</w:t>
          </w:r>
          <w:r>
            <w:rPr>
              <w:noProof/>
              <w:sz w:val="16"/>
              <w:szCs w:val="16"/>
            </w:rPr>
            <w:fldChar w:fldCharType="end"/>
          </w:r>
        </w:p>
      </w:tc>
      <w:tc>
        <w:tcPr>
          <w:tcW w:w="4518" w:type="dxa"/>
        </w:tcPr>
        <w:p w14:paraId="739EF754" w14:textId="77777777" w:rsidR="006F5AE9" w:rsidRPr="002E1510" w:rsidRDefault="004B5806" w:rsidP="002E1510">
          <w:pPr>
            <w:pStyle w:val="Footer"/>
            <w:jc w:val="right"/>
            <w:rPr>
              <w:sz w:val="18"/>
            </w:rPr>
          </w:pPr>
          <w:r>
            <w:rPr>
              <w:sz w:val="18"/>
            </w:rPr>
            <w:t>096623</w:t>
          </w:r>
          <w:r w:rsidR="006F5AE9" w:rsidRPr="002E1510">
            <w:rPr>
              <w:sz w:val="18"/>
            </w:rPr>
            <w:t>-</w:t>
          </w:r>
          <w:r w:rsidR="006F5AE9" w:rsidRPr="002E1510">
            <w:rPr>
              <w:sz w:val="18"/>
            </w:rPr>
            <w:fldChar w:fldCharType="begin"/>
          </w:r>
          <w:r w:rsidR="006F5AE9" w:rsidRPr="002E1510">
            <w:rPr>
              <w:sz w:val="18"/>
            </w:rPr>
            <w:instrText xml:space="preserve"> PAGE </w:instrText>
          </w:r>
          <w:r w:rsidR="006F5AE9" w:rsidRPr="002E1510">
            <w:rPr>
              <w:sz w:val="18"/>
            </w:rPr>
            <w:fldChar w:fldCharType="separate"/>
          </w:r>
          <w:r w:rsidR="00463D4B">
            <w:rPr>
              <w:noProof/>
              <w:sz w:val="18"/>
            </w:rPr>
            <w:t>7</w:t>
          </w:r>
          <w:r w:rsidR="006F5AE9" w:rsidRPr="002E1510">
            <w:rPr>
              <w:sz w:val="18"/>
            </w:rPr>
            <w:fldChar w:fldCharType="end"/>
          </w:r>
        </w:p>
      </w:tc>
    </w:tr>
  </w:tbl>
  <w:p w14:paraId="2D55CC6B" w14:textId="77777777" w:rsidR="006F5AE9" w:rsidRPr="002E1510" w:rsidRDefault="006F5AE9" w:rsidP="002E151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2CD2" w14:textId="77777777" w:rsidR="00414D25" w:rsidRDefault="00414D25">
      <w:r>
        <w:separator/>
      </w:r>
    </w:p>
  </w:footnote>
  <w:footnote w:type="continuationSeparator" w:id="0">
    <w:p w14:paraId="1A237E30" w14:textId="77777777" w:rsidR="00414D25" w:rsidRDefault="0041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949898096">
    <w:abstractNumId w:val="0"/>
  </w:num>
  <w:num w:numId="2" w16cid:durableId="1281573924">
    <w:abstractNumId w:val="0"/>
  </w:num>
  <w:num w:numId="3" w16cid:durableId="1764453411">
    <w:abstractNumId w:val="0"/>
  </w:num>
  <w:num w:numId="4" w16cid:durableId="1797672702">
    <w:abstractNumId w:val="0"/>
  </w:num>
  <w:num w:numId="5" w16cid:durableId="646666560">
    <w:abstractNumId w:val="0"/>
  </w:num>
  <w:num w:numId="6" w16cid:durableId="1178688994">
    <w:abstractNumId w:val="0"/>
  </w:num>
  <w:num w:numId="7" w16cid:durableId="2098793807">
    <w:abstractNumId w:val="0"/>
  </w:num>
  <w:num w:numId="8" w16cid:durableId="5717009">
    <w:abstractNumId w:val="0"/>
  </w:num>
  <w:num w:numId="9" w16cid:durableId="948313457">
    <w:abstractNumId w:val="0"/>
  </w:num>
  <w:num w:numId="10" w16cid:durableId="1325204360">
    <w:abstractNumId w:val="0"/>
  </w:num>
  <w:num w:numId="11" w16cid:durableId="214969614">
    <w:abstractNumId w:val="0"/>
  </w:num>
  <w:num w:numId="12" w16cid:durableId="10666071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39"/>
    <w:rsid w:val="000105D3"/>
    <w:rsid w:val="00031BAD"/>
    <w:rsid w:val="00035FF4"/>
    <w:rsid w:val="000367C8"/>
    <w:rsid w:val="000430F9"/>
    <w:rsid w:val="00043E50"/>
    <w:rsid w:val="000468D4"/>
    <w:rsid w:val="000623C9"/>
    <w:rsid w:val="0006727E"/>
    <w:rsid w:val="0008011E"/>
    <w:rsid w:val="0008391D"/>
    <w:rsid w:val="0009100E"/>
    <w:rsid w:val="00093BED"/>
    <w:rsid w:val="000A4AA8"/>
    <w:rsid w:val="000B5D1A"/>
    <w:rsid w:val="000D003C"/>
    <w:rsid w:val="000D439D"/>
    <w:rsid w:val="000D43BC"/>
    <w:rsid w:val="000E019F"/>
    <w:rsid w:val="000E753F"/>
    <w:rsid w:val="000F1DC8"/>
    <w:rsid w:val="000F74E0"/>
    <w:rsid w:val="001131C4"/>
    <w:rsid w:val="0011350E"/>
    <w:rsid w:val="00115ED0"/>
    <w:rsid w:val="00120783"/>
    <w:rsid w:val="00132EAF"/>
    <w:rsid w:val="00143DEC"/>
    <w:rsid w:val="00143E6D"/>
    <w:rsid w:val="00151A25"/>
    <w:rsid w:val="00156966"/>
    <w:rsid w:val="00162655"/>
    <w:rsid w:val="00163BF1"/>
    <w:rsid w:val="0017350A"/>
    <w:rsid w:val="00180575"/>
    <w:rsid w:val="00185AE5"/>
    <w:rsid w:val="001A110D"/>
    <w:rsid w:val="001A6D4C"/>
    <w:rsid w:val="001B3C3B"/>
    <w:rsid w:val="001C0444"/>
    <w:rsid w:val="001C75F1"/>
    <w:rsid w:val="001D6865"/>
    <w:rsid w:val="001E4829"/>
    <w:rsid w:val="001F13F0"/>
    <w:rsid w:val="001F6BC9"/>
    <w:rsid w:val="002010C6"/>
    <w:rsid w:val="00202C6A"/>
    <w:rsid w:val="00223544"/>
    <w:rsid w:val="00226E79"/>
    <w:rsid w:val="00233B2D"/>
    <w:rsid w:val="00246275"/>
    <w:rsid w:val="00253C2D"/>
    <w:rsid w:val="00254803"/>
    <w:rsid w:val="002708EA"/>
    <w:rsid w:val="0027341A"/>
    <w:rsid w:val="002743FF"/>
    <w:rsid w:val="00276668"/>
    <w:rsid w:val="00280163"/>
    <w:rsid w:val="00291B16"/>
    <w:rsid w:val="00293806"/>
    <w:rsid w:val="0029529F"/>
    <w:rsid w:val="002B3C39"/>
    <w:rsid w:val="002C021E"/>
    <w:rsid w:val="002C1192"/>
    <w:rsid w:val="002C4EED"/>
    <w:rsid w:val="002C61FE"/>
    <w:rsid w:val="002C63FE"/>
    <w:rsid w:val="002C6CA4"/>
    <w:rsid w:val="002D2536"/>
    <w:rsid w:val="002D2923"/>
    <w:rsid w:val="002D46A2"/>
    <w:rsid w:val="002D61FC"/>
    <w:rsid w:val="002E0877"/>
    <w:rsid w:val="002E1510"/>
    <w:rsid w:val="002E20D1"/>
    <w:rsid w:val="002F1467"/>
    <w:rsid w:val="002F7656"/>
    <w:rsid w:val="00302988"/>
    <w:rsid w:val="003110CE"/>
    <w:rsid w:val="003115B6"/>
    <w:rsid w:val="00313A86"/>
    <w:rsid w:val="0033391C"/>
    <w:rsid w:val="00333F9A"/>
    <w:rsid w:val="00334126"/>
    <w:rsid w:val="0034202E"/>
    <w:rsid w:val="003506FB"/>
    <w:rsid w:val="00352502"/>
    <w:rsid w:val="0036318F"/>
    <w:rsid w:val="00394A99"/>
    <w:rsid w:val="00396B7D"/>
    <w:rsid w:val="003A0CCE"/>
    <w:rsid w:val="003A78A9"/>
    <w:rsid w:val="003B222A"/>
    <w:rsid w:val="003B30A7"/>
    <w:rsid w:val="003B458D"/>
    <w:rsid w:val="003B5607"/>
    <w:rsid w:val="003C561A"/>
    <w:rsid w:val="003C66A9"/>
    <w:rsid w:val="003E731D"/>
    <w:rsid w:val="003F7317"/>
    <w:rsid w:val="00401268"/>
    <w:rsid w:val="00405DE4"/>
    <w:rsid w:val="00406625"/>
    <w:rsid w:val="00414D25"/>
    <w:rsid w:val="00437A17"/>
    <w:rsid w:val="004402E1"/>
    <w:rsid w:val="00443E54"/>
    <w:rsid w:val="004516DC"/>
    <w:rsid w:val="00456BFA"/>
    <w:rsid w:val="00463D4B"/>
    <w:rsid w:val="0047455C"/>
    <w:rsid w:val="0047517E"/>
    <w:rsid w:val="004A4162"/>
    <w:rsid w:val="004B1E4F"/>
    <w:rsid w:val="004B2D8E"/>
    <w:rsid w:val="004B5806"/>
    <w:rsid w:val="004C5BFE"/>
    <w:rsid w:val="004D3474"/>
    <w:rsid w:val="004E1DCF"/>
    <w:rsid w:val="004E4F56"/>
    <w:rsid w:val="004E6A78"/>
    <w:rsid w:val="004F1325"/>
    <w:rsid w:val="0050015B"/>
    <w:rsid w:val="0050563A"/>
    <w:rsid w:val="0050684A"/>
    <w:rsid w:val="00514A70"/>
    <w:rsid w:val="00521E9A"/>
    <w:rsid w:val="005244BA"/>
    <w:rsid w:val="00524C92"/>
    <w:rsid w:val="0053321A"/>
    <w:rsid w:val="00540F6E"/>
    <w:rsid w:val="00553F60"/>
    <w:rsid w:val="00554C08"/>
    <w:rsid w:val="00562839"/>
    <w:rsid w:val="00565C67"/>
    <w:rsid w:val="005744CC"/>
    <w:rsid w:val="005753F5"/>
    <w:rsid w:val="005833A0"/>
    <w:rsid w:val="00584635"/>
    <w:rsid w:val="005A5818"/>
    <w:rsid w:val="005B461D"/>
    <w:rsid w:val="005C7118"/>
    <w:rsid w:val="005D0F8B"/>
    <w:rsid w:val="005D6013"/>
    <w:rsid w:val="005F1502"/>
    <w:rsid w:val="005F4959"/>
    <w:rsid w:val="0061736A"/>
    <w:rsid w:val="006359CD"/>
    <w:rsid w:val="00636D10"/>
    <w:rsid w:val="006413A3"/>
    <w:rsid w:val="00650725"/>
    <w:rsid w:val="00662C1A"/>
    <w:rsid w:val="00665A58"/>
    <w:rsid w:val="00674686"/>
    <w:rsid w:val="00686EF3"/>
    <w:rsid w:val="00691589"/>
    <w:rsid w:val="006A345F"/>
    <w:rsid w:val="006A34DD"/>
    <w:rsid w:val="006A3A1E"/>
    <w:rsid w:val="006A7C42"/>
    <w:rsid w:val="006B13CF"/>
    <w:rsid w:val="006B2019"/>
    <w:rsid w:val="006B2B0D"/>
    <w:rsid w:val="006C3943"/>
    <w:rsid w:val="006C64D8"/>
    <w:rsid w:val="006D1AD1"/>
    <w:rsid w:val="006D7699"/>
    <w:rsid w:val="006E0F21"/>
    <w:rsid w:val="006E3A2A"/>
    <w:rsid w:val="006E793F"/>
    <w:rsid w:val="006F43DB"/>
    <w:rsid w:val="006F5AE9"/>
    <w:rsid w:val="00702729"/>
    <w:rsid w:val="007064A5"/>
    <w:rsid w:val="0070650F"/>
    <w:rsid w:val="007136BC"/>
    <w:rsid w:val="007274C4"/>
    <w:rsid w:val="007342E3"/>
    <w:rsid w:val="00737F14"/>
    <w:rsid w:val="007415F2"/>
    <w:rsid w:val="00744A6B"/>
    <w:rsid w:val="00764162"/>
    <w:rsid w:val="00772536"/>
    <w:rsid w:val="0077315B"/>
    <w:rsid w:val="007856CA"/>
    <w:rsid w:val="00785A0E"/>
    <w:rsid w:val="00785EF3"/>
    <w:rsid w:val="00791746"/>
    <w:rsid w:val="0079221E"/>
    <w:rsid w:val="00793FC5"/>
    <w:rsid w:val="007A7B5F"/>
    <w:rsid w:val="007B5FB9"/>
    <w:rsid w:val="007C2198"/>
    <w:rsid w:val="007D6204"/>
    <w:rsid w:val="007D7A97"/>
    <w:rsid w:val="007E01FB"/>
    <w:rsid w:val="007E0686"/>
    <w:rsid w:val="00803685"/>
    <w:rsid w:val="0081689A"/>
    <w:rsid w:val="00820CFD"/>
    <w:rsid w:val="0082521C"/>
    <w:rsid w:val="00827565"/>
    <w:rsid w:val="00843EAD"/>
    <w:rsid w:val="00861C39"/>
    <w:rsid w:val="0086278F"/>
    <w:rsid w:val="00863912"/>
    <w:rsid w:val="0086610F"/>
    <w:rsid w:val="00872250"/>
    <w:rsid w:val="00882B5B"/>
    <w:rsid w:val="00891699"/>
    <w:rsid w:val="008952F7"/>
    <w:rsid w:val="008979BC"/>
    <w:rsid w:val="008A1DD0"/>
    <w:rsid w:val="008A39E5"/>
    <w:rsid w:val="008B09D8"/>
    <w:rsid w:val="008B3B08"/>
    <w:rsid w:val="008C19BF"/>
    <w:rsid w:val="008C2003"/>
    <w:rsid w:val="008C6631"/>
    <w:rsid w:val="008D1A24"/>
    <w:rsid w:val="008D4B40"/>
    <w:rsid w:val="008E7506"/>
    <w:rsid w:val="008F36E2"/>
    <w:rsid w:val="00914AFD"/>
    <w:rsid w:val="00922C5A"/>
    <w:rsid w:val="009233FF"/>
    <w:rsid w:val="00923FA5"/>
    <w:rsid w:val="00931B02"/>
    <w:rsid w:val="0093345B"/>
    <w:rsid w:val="009416BA"/>
    <w:rsid w:val="00950E6C"/>
    <w:rsid w:val="00951671"/>
    <w:rsid w:val="0095597A"/>
    <w:rsid w:val="009571CB"/>
    <w:rsid w:val="009627BB"/>
    <w:rsid w:val="00966E80"/>
    <w:rsid w:val="00972E7A"/>
    <w:rsid w:val="00974A7E"/>
    <w:rsid w:val="009900E9"/>
    <w:rsid w:val="009957E6"/>
    <w:rsid w:val="009A4659"/>
    <w:rsid w:val="009A73A6"/>
    <w:rsid w:val="009B7CFC"/>
    <w:rsid w:val="009C6038"/>
    <w:rsid w:val="009D714E"/>
    <w:rsid w:val="009E15F8"/>
    <w:rsid w:val="00A03EF8"/>
    <w:rsid w:val="00A14CC1"/>
    <w:rsid w:val="00A32650"/>
    <w:rsid w:val="00A47F51"/>
    <w:rsid w:val="00A6104C"/>
    <w:rsid w:val="00A639FE"/>
    <w:rsid w:val="00A6515C"/>
    <w:rsid w:val="00A67541"/>
    <w:rsid w:val="00A71607"/>
    <w:rsid w:val="00A7186D"/>
    <w:rsid w:val="00A73CCA"/>
    <w:rsid w:val="00A77E43"/>
    <w:rsid w:val="00A86308"/>
    <w:rsid w:val="00A962DC"/>
    <w:rsid w:val="00AA0606"/>
    <w:rsid w:val="00AA1A9E"/>
    <w:rsid w:val="00AA44A0"/>
    <w:rsid w:val="00AB59D1"/>
    <w:rsid w:val="00AD157B"/>
    <w:rsid w:val="00AD74DC"/>
    <w:rsid w:val="00AE0794"/>
    <w:rsid w:val="00AF106E"/>
    <w:rsid w:val="00AF2E1A"/>
    <w:rsid w:val="00AF553F"/>
    <w:rsid w:val="00B02991"/>
    <w:rsid w:val="00B17474"/>
    <w:rsid w:val="00B23314"/>
    <w:rsid w:val="00B23B4F"/>
    <w:rsid w:val="00B34569"/>
    <w:rsid w:val="00B37FD7"/>
    <w:rsid w:val="00B4725F"/>
    <w:rsid w:val="00B53126"/>
    <w:rsid w:val="00B71D50"/>
    <w:rsid w:val="00B73A4C"/>
    <w:rsid w:val="00B82477"/>
    <w:rsid w:val="00BA7694"/>
    <w:rsid w:val="00BB1B89"/>
    <w:rsid w:val="00BB33C1"/>
    <w:rsid w:val="00BB5A0F"/>
    <w:rsid w:val="00BB7678"/>
    <w:rsid w:val="00BC0E3C"/>
    <w:rsid w:val="00BC12F0"/>
    <w:rsid w:val="00BC3102"/>
    <w:rsid w:val="00BC7067"/>
    <w:rsid w:val="00BC767B"/>
    <w:rsid w:val="00BE3F5B"/>
    <w:rsid w:val="00BF024A"/>
    <w:rsid w:val="00BF0E94"/>
    <w:rsid w:val="00C249F7"/>
    <w:rsid w:val="00C35F2A"/>
    <w:rsid w:val="00C46398"/>
    <w:rsid w:val="00C519F2"/>
    <w:rsid w:val="00C63BB2"/>
    <w:rsid w:val="00C75739"/>
    <w:rsid w:val="00C76F28"/>
    <w:rsid w:val="00C770D1"/>
    <w:rsid w:val="00C8074F"/>
    <w:rsid w:val="00C870A0"/>
    <w:rsid w:val="00C87135"/>
    <w:rsid w:val="00C94798"/>
    <w:rsid w:val="00C96D7B"/>
    <w:rsid w:val="00CA3EF1"/>
    <w:rsid w:val="00CB2857"/>
    <w:rsid w:val="00CC08E3"/>
    <w:rsid w:val="00CC0A0D"/>
    <w:rsid w:val="00CC2816"/>
    <w:rsid w:val="00CC39F9"/>
    <w:rsid w:val="00CE5215"/>
    <w:rsid w:val="00CF1FD7"/>
    <w:rsid w:val="00D16DD5"/>
    <w:rsid w:val="00D17E8D"/>
    <w:rsid w:val="00D41C8F"/>
    <w:rsid w:val="00D6148A"/>
    <w:rsid w:val="00D62375"/>
    <w:rsid w:val="00D751F6"/>
    <w:rsid w:val="00D81595"/>
    <w:rsid w:val="00D85095"/>
    <w:rsid w:val="00D92CF3"/>
    <w:rsid w:val="00DA6095"/>
    <w:rsid w:val="00DB14BA"/>
    <w:rsid w:val="00DB5EB6"/>
    <w:rsid w:val="00DC1E4F"/>
    <w:rsid w:val="00DE048E"/>
    <w:rsid w:val="00DE1A5F"/>
    <w:rsid w:val="00E01CA2"/>
    <w:rsid w:val="00E038BC"/>
    <w:rsid w:val="00E05458"/>
    <w:rsid w:val="00E31B5B"/>
    <w:rsid w:val="00E51223"/>
    <w:rsid w:val="00E62BD0"/>
    <w:rsid w:val="00E6581F"/>
    <w:rsid w:val="00E658B5"/>
    <w:rsid w:val="00E7612F"/>
    <w:rsid w:val="00E82A54"/>
    <w:rsid w:val="00E96A57"/>
    <w:rsid w:val="00EA3316"/>
    <w:rsid w:val="00EA7DA9"/>
    <w:rsid w:val="00EB440C"/>
    <w:rsid w:val="00EC00C1"/>
    <w:rsid w:val="00EC71BA"/>
    <w:rsid w:val="00EC7D9C"/>
    <w:rsid w:val="00EF4B83"/>
    <w:rsid w:val="00F36978"/>
    <w:rsid w:val="00F46F33"/>
    <w:rsid w:val="00F52BD0"/>
    <w:rsid w:val="00F54B63"/>
    <w:rsid w:val="00F61947"/>
    <w:rsid w:val="00F61B60"/>
    <w:rsid w:val="00F70276"/>
    <w:rsid w:val="00F749FC"/>
    <w:rsid w:val="00F92F92"/>
    <w:rsid w:val="00F93249"/>
    <w:rsid w:val="00F95321"/>
    <w:rsid w:val="00F96860"/>
    <w:rsid w:val="00FB6442"/>
    <w:rsid w:val="00FD1630"/>
    <w:rsid w:val="00FD273E"/>
    <w:rsid w:val="00FD4B51"/>
    <w:rsid w:val="00FD674A"/>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D07FB"/>
  <w15:chartTrackingRefBased/>
  <w15:docId w15:val="{07ED6B14-7895-4499-B321-E5390653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7E"/>
    <w:rPr>
      <w:sz w:val="22"/>
    </w:rPr>
  </w:style>
  <w:style w:type="paragraph" w:styleId="Heading1">
    <w:name w:val="heading 1"/>
    <w:basedOn w:val="Normal"/>
    <w:next w:val="Normal"/>
    <w:link w:val="Heading1Char"/>
    <w:qFormat/>
    <w:rsid w:val="00334126"/>
    <w:pPr>
      <w:keepNext/>
      <w:jc w:val="right"/>
      <w:outlineLvl w:val="0"/>
    </w:pPr>
    <w:rPr>
      <w:rFonts w:ascii="PalmSprings" w:hAnsi="PalmSprings"/>
      <w:b/>
      <w:bCs/>
      <w:sz w:val="20"/>
      <w:szCs w:val="24"/>
    </w:rPr>
  </w:style>
  <w:style w:type="paragraph" w:styleId="Heading3">
    <w:name w:val="heading 3"/>
    <w:basedOn w:val="Normal"/>
    <w:next w:val="Normal"/>
    <w:link w:val="Heading3Char"/>
    <w:semiHidden/>
    <w:unhideWhenUsed/>
    <w:qFormat/>
    <w:rsid w:val="007D62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74A7E"/>
    <w:pPr>
      <w:tabs>
        <w:tab w:val="center" w:pos="4608"/>
        <w:tab w:val="right" w:pos="9360"/>
      </w:tabs>
      <w:suppressAutoHyphens/>
      <w:jc w:val="both"/>
    </w:pPr>
  </w:style>
  <w:style w:type="paragraph" w:customStyle="1" w:styleId="FTR">
    <w:name w:val="FTR"/>
    <w:basedOn w:val="Normal"/>
    <w:rsid w:val="00974A7E"/>
    <w:pPr>
      <w:tabs>
        <w:tab w:val="right" w:pos="9360"/>
      </w:tabs>
      <w:suppressAutoHyphens/>
      <w:jc w:val="both"/>
    </w:pPr>
  </w:style>
  <w:style w:type="paragraph" w:customStyle="1" w:styleId="SCT">
    <w:name w:val="SCT"/>
    <w:basedOn w:val="Normal"/>
    <w:next w:val="PRT"/>
    <w:rsid w:val="00974A7E"/>
    <w:pPr>
      <w:suppressAutoHyphens/>
      <w:spacing w:before="240"/>
      <w:jc w:val="both"/>
    </w:pPr>
  </w:style>
  <w:style w:type="paragraph" w:customStyle="1" w:styleId="PRT">
    <w:name w:val="PRT"/>
    <w:basedOn w:val="Normal"/>
    <w:next w:val="ART"/>
    <w:rsid w:val="00974A7E"/>
    <w:pPr>
      <w:keepNext/>
      <w:numPr>
        <w:numId w:val="1"/>
      </w:numPr>
      <w:suppressAutoHyphens/>
      <w:spacing w:before="480"/>
      <w:jc w:val="both"/>
      <w:outlineLvl w:val="0"/>
    </w:pPr>
  </w:style>
  <w:style w:type="paragraph" w:customStyle="1" w:styleId="SUT">
    <w:name w:val="SUT"/>
    <w:basedOn w:val="Normal"/>
    <w:next w:val="PR1"/>
    <w:rsid w:val="00974A7E"/>
    <w:pPr>
      <w:numPr>
        <w:ilvl w:val="1"/>
        <w:numId w:val="1"/>
      </w:numPr>
      <w:suppressAutoHyphens/>
      <w:spacing w:before="240"/>
      <w:jc w:val="both"/>
      <w:outlineLvl w:val="0"/>
    </w:pPr>
  </w:style>
  <w:style w:type="paragraph" w:customStyle="1" w:styleId="DST">
    <w:name w:val="DST"/>
    <w:basedOn w:val="Normal"/>
    <w:next w:val="PR1"/>
    <w:rsid w:val="00974A7E"/>
    <w:pPr>
      <w:numPr>
        <w:ilvl w:val="2"/>
        <w:numId w:val="1"/>
      </w:numPr>
      <w:suppressAutoHyphens/>
      <w:spacing w:before="240"/>
      <w:jc w:val="both"/>
      <w:outlineLvl w:val="0"/>
    </w:pPr>
  </w:style>
  <w:style w:type="paragraph" w:customStyle="1" w:styleId="ART">
    <w:name w:val="ART"/>
    <w:basedOn w:val="Normal"/>
    <w:next w:val="PR1"/>
    <w:rsid w:val="00974A7E"/>
    <w:pPr>
      <w:keepNext/>
      <w:numPr>
        <w:ilvl w:val="3"/>
        <w:numId w:val="1"/>
      </w:numPr>
      <w:suppressAutoHyphens/>
      <w:spacing w:before="480"/>
      <w:jc w:val="both"/>
      <w:outlineLvl w:val="1"/>
    </w:pPr>
  </w:style>
  <w:style w:type="paragraph" w:customStyle="1" w:styleId="PR1">
    <w:name w:val="PR1"/>
    <w:basedOn w:val="Normal"/>
    <w:rsid w:val="00974A7E"/>
    <w:pPr>
      <w:numPr>
        <w:ilvl w:val="4"/>
        <w:numId w:val="1"/>
      </w:numPr>
      <w:suppressAutoHyphens/>
      <w:spacing w:before="240"/>
      <w:jc w:val="both"/>
      <w:outlineLvl w:val="2"/>
    </w:pPr>
  </w:style>
  <w:style w:type="paragraph" w:customStyle="1" w:styleId="PR2">
    <w:name w:val="PR2"/>
    <w:basedOn w:val="Normal"/>
    <w:rsid w:val="00974A7E"/>
    <w:pPr>
      <w:numPr>
        <w:ilvl w:val="5"/>
        <w:numId w:val="1"/>
      </w:numPr>
      <w:suppressAutoHyphens/>
      <w:jc w:val="both"/>
      <w:outlineLvl w:val="3"/>
    </w:pPr>
  </w:style>
  <w:style w:type="paragraph" w:customStyle="1" w:styleId="PR3">
    <w:name w:val="PR3"/>
    <w:basedOn w:val="Normal"/>
    <w:rsid w:val="00974A7E"/>
    <w:pPr>
      <w:numPr>
        <w:ilvl w:val="6"/>
        <w:numId w:val="1"/>
      </w:numPr>
      <w:suppressAutoHyphens/>
      <w:jc w:val="both"/>
      <w:outlineLvl w:val="4"/>
    </w:pPr>
  </w:style>
  <w:style w:type="paragraph" w:customStyle="1" w:styleId="PR4">
    <w:name w:val="PR4"/>
    <w:basedOn w:val="Normal"/>
    <w:rsid w:val="00974A7E"/>
    <w:pPr>
      <w:numPr>
        <w:ilvl w:val="7"/>
        <w:numId w:val="1"/>
      </w:numPr>
      <w:suppressAutoHyphens/>
      <w:jc w:val="both"/>
      <w:outlineLvl w:val="5"/>
    </w:pPr>
  </w:style>
  <w:style w:type="paragraph" w:customStyle="1" w:styleId="PR5">
    <w:name w:val="PR5"/>
    <w:basedOn w:val="Normal"/>
    <w:rsid w:val="00974A7E"/>
    <w:pPr>
      <w:numPr>
        <w:ilvl w:val="8"/>
        <w:numId w:val="1"/>
      </w:numPr>
      <w:suppressAutoHyphens/>
      <w:jc w:val="both"/>
      <w:outlineLvl w:val="6"/>
    </w:pPr>
  </w:style>
  <w:style w:type="paragraph" w:customStyle="1" w:styleId="TB1">
    <w:name w:val="TB1"/>
    <w:basedOn w:val="Normal"/>
    <w:next w:val="PR1"/>
    <w:rsid w:val="00974A7E"/>
    <w:pPr>
      <w:suppressAutoHyphens/>
      <w:spacing w:before="240"/>
      <w:ind w:left="288"/>
      <w:jc w:val="both"/>
    </w:pPr>
  </w:style>
  <w:style w:type="paragraph" w:customStyle="1" w:styleId="TB2">
    <w:name w:val="TB2"/>
    <w:basedOn w:val="Normal"/>
    <w:next w:val="PR2"/>
    <w:rsid w:val="00974A7E"/>
    <w:pPr>
      <w:suppressAutoHyphens/>
      <w:spacing w:before="240"/>
      <w:ind w:left="864"/>
      <w:jc w:val="both"/>
    </w:pPr>
  </w:style>
  <w:style w:type="paragraph" w:customStyle="1" w:styleId="TB3">
    <w:name w:val="TB3"/>
    <w:basedOn w:val="Normal"/>
    <w:next w:val="PR3"/>
    <w:rsid w:val="00974A7E"/>
    <w:pPr>
      <w:suppressAutoHyphens/>
      <w:spacing w:before="240"/>
      <w:ind w:left="1440"/>
      <w:jc w:val="both"/>
    </w:pPr>
  </w:style>
  <w:style w:type="paragraph" w:customStyle="1" w:styleId="TB4">
    <w:name w:val="TB4"/>
    <w:basedOn w:val="Normal"/>
    <w:next w:val="PR4"/>
    <w:rsid w:val="00974A7E"/>
    <w:pPr>
      <w:suppressAutoHyphens/>
      <w:spacing w:before="240"/>
      <w:ind w:left="2016"/>
      <w:jc w:val="both"/>
    </w:pPr>
  </w:style>
  <w:style w:type="paragraph" w:customStyle="1" w:styleId="TB5">
    <w:name w:val="TB5"/>
    <w:basedOn w:val="Normal"/>
    <w:next w:val="PR5"/>
    <w:rsid w:val="00974A7E"/>
    <w:pPr>
      <w:suppressAutoHyphens/>
      <w:spacing w:before="240"/>
      <w:ind w:left="2592"/>
      <w:jc w:val="both"/>
    </w:pPr>
  </w:style>
  <w:style w:type="paragraph" w:customStyle="1" w:styleId="TF1">
    <w:name w:val="TF1"/>
    <w:basedOn w:val="Normal"/>
    <w:next w:val="TB1"/>
    <w:rsid w:val="00974A7E"/>
    <w:pPr>
      <w:suppressAutoHyphens/>
      <w:spacing w:before="240"/>
      <w:ind w:left="288"/>
      <w:jc w:val="both"/>
    </w:pPr>
  </w:style>
  <w:style w:type="paragraph" w:customStyle="1" w:styleId="TF2">
    <w:name w:val="TF2"/>
    <w:basedOn w:val="Normal"/>
    <w:next w:val="TB2"/>
    <w:rsid w:val="00974A7E"/>
    <w:pPr>
      <w:suppressAutoHyphens/>
      <w:spacing w:before="240"/>
      <w:ind w:left="864"/>
      <w:jc w:val="both"/>
    </w:pPr>
  </w:style>
  <w:style w:type="paragraph" w:customStyle="1" w:styleId="TF3">
    <w:name w:val="TF3"/>
    <w:basedOn w:val="Normal"/>
    <w:next w:val="TB3"/>
    <w:rsid w:val="00974A7E"/>
    <w:pPr>
      <w:suppressAutoHyphens/>
      <w:spacing w:before="240"/>
      <w:ind w:left="1440"/>
      <w:jc w:val="both"/>
    </w:pPr>
  </w:style>
  <w:style w:type="paragraph" w:customStyle="1" w:styleId="TF4">
    <w:name w:val="TF4"/>
    <w:basedOn w:val="Normal"/>
    <w:next w:val="TB4"/>
    <w:rsid w:val="00974A7E"/>
    <w:pPr>
      <w:suppressAutoHyphens/>
      <w:spacing w:before="240"/>
      <w:ind w:left="2016"/>
      <w:jc w:val="both"/>
    </w:pPr>
  </w:style>
  <w:style w:type="paragraph" w:customStyle="1" w:styleId="TF5">
    <w:name w:val="TF5"/>
    <w:basedOn w:val="Normal"/>
    <w:next w:val="TB5"/>
    <w:rsid w:val="00974A7E"/>
    <w:pPr>
      <w:suppressAutoHyphens/>
      <w:spacing w:before="240"/>
      <w:ind w:left="2592"/>
      <w:jc w:val="both"/>
    </w:pPr>
  </w:style>
  <w:style w:type="paragraph" w:customStyle="1" w:styleId="TCH">
    <w:name w:val="TCH"/>
    <w:basedOn w:val="Normal"/>
    <w:rsid w:val="00974A7E"/>
    <w:pPr>
      <w:suppressAutoHyphens/>
    </w:pPr>
  </w:style>
  <w:style w:type="paragraph" w:customStyle="1" w:styleId="TCE">
    <w:name w:val="TCE"/>
    <w:basedOn w:val="Normal"/>
    <w:rsid w:val="00974A7E"/>
    <w:pPr>
      <w:suppressAutoHyphens/>
      <w:ind w:left="144" w:hanging="144"/>
    </w:pPr>
  </w:style>
  <w:style w:type="paragraph" w:customStyle="1" w:styleId="EOS">
    <w:name w:val="EOS"/>
    <w:basedOn w:val="Normal"/>
    <w:rsid w:val="00974A7E"/>
    <w:pPr>
      <w:suppressAutoHyphens/>
      <w:spacing w:before="480"/>
      <w:jc w:val="both"/>
    </w:pPr>
  </w:style>
  <w:style w:type="paragraph" w:customStyle="1" w:styleId="ANT">
    <w:name w:val="ANT"/>
    <w:basedOn w:val="Normal"/>
    <w:rsid w:val="00974A7E"/>
    <w:pPr>
      <w:suppressAutoHyphens/>
      <w:spacing w:before="240"/>
      <w:jc w:val="both"/>
    </w:pPr>
    <w:rPr>
      <w:vanish/>
      <w:color w:val="800080"/>
      <w:u w:val="single"/>
    </w:rPr>
  </w:style>
  <w:style w:type="paragraph" w:customStyle="1" w:styleId="CMT">
    <w:name w:val="CMT"/>
    <w:basedOn w:val="Normal"/>
    <w:rsid w:val="00974A7E"/>
    <w:pPr>
      <w:suppressAutoHyphens/>
      <w:spacing w:before="240"/>
      <w:jc w:val="both"/>
    </w:pPr>
    <w:rPr>
      <w:vanish/>
      <w:color w:val="0000FF"/>
    </w:rPr>
  </w:style>
  <w:style w:type="character" w:customStyle="1" w:styleId="CPR">
    <w:name w:val="CPR"/>
    <w:basedOn w:val="DefaultParagraphFont"/>
    <w:rsid w:val="00974A7E"/>
  </w:style>
  <w:style w:type="character" w:customStyle="1" w:styleId="SPN">
    <w:name w:val="SPN"/>
    <w:basedOn w:val="DefaultParagraphFont"/>
    <w:rsid w:val="00974A7E"/>
  </w:style>
  <w:style w:type="character" w:customStyle="1" w:styleId="SPD">
    <w:name w:val="SPD"/>
    <w:basedOn w:val="DefaultParagraphFont"/>
    <w:rsid w:val="00974A7E"/>
  </w:style>
  <w:style w:type="character" w:customStyle="1" w:styleId="NUM">
    <w:name w:val="NUM"/>
    <w:basedOn w:val="DefaultParagraphFont"/>
    <w:rsid w:val="00974A7E"/>
  </w:style>
  <w:style w:type="character" w:customStyle="1" w:styleId="NAM">
    <w:name w:val="NAM"/>
    <w:basedOn w:val="DefaultParagraphFont"/>
    <w:rsid w:val="00974A7E"/>
  </w:style>
  <w:style w:type="character" w:customStyle="1" w:styleId="SI">
    <w:name w:val="SI"/>
    <w:rsid w:val="00974A7E"/>
    <w:rPr>
      <w:color w:val="008080"/>
    </w:rPr>
  </w:style>
  <w:style w:type="character" w:customStyle="1" w:styleId="IP">
    <w:name w:val="IP"/>
    <w:rsid w:val="00974A7E"/>
    <w:rPr>
      <w:color w:val="FF0000"/>
    </w:rPr>
  </w:style>
  <w:style w:type="paragraph" w:styleId="Header">
    <w:name w:val="header"/>
    <w:basedOn w:val="Normal"/>
    <w:link w:val="HeaderChar"/>
    <w:rsid w:val="0008391D"/>
    <w:pPr>
      <w:tabs>
        <w:tab w:val="center" w:pos="4680"/>
        <w:tab w:val="right" w:pos="9360"/>
      </w:tabs>
    </w:pPr>
  </w:style>
  <w:style w:type="character" w:customStyle="1" w:styleId="HeaderChar">
    <w:name w:val="Header Char"/>
    <w:link w:val="Header"/>
    <w:rsid w:val="0008391D"/>
    <w:rPr>
      <w:sz w:val="22"/>
      <w:lang w:eastAsia="en-US"/>
    </w:rPr>
  </w:style>
  <w:style w:type="paragraph" w:styleId="Footer">
    <w:name w:val="footer"/>
    <w:basedOn w:val="Normal"/>
    <w:link w:val="FooterChar"/>
    <w:rsid w:val="0008391D"/>
    <w:pPr>
      <w:tabs>
        <w:tab w:val="center" w:pos="4680"/>
        <w:tab w:val="right" w:pos="9360"/>
      </w:tabs>
    </w:pPr>
  </w:style>
  <w:style w:type="character" w:customStyle="1" w:styleId="FooterChar">
    <w:name w:val="Footer Char"/>
    <w:link w:val="Footer"/>
    <w:rsid w:val="0008391D"/>
    <w:rPr>
      <w:sz w:val="22"/>
      <w:lang w:eastAsia="en-US"/>
    </w:rPr>
  </w:style>
  <w:style w:type="character" w:styleId="CommentReference">
    <w:name w:val="annotation reference"/>
    <w:rsid w:val="00872250"/>
    <w:rPr>
      <w:sz w:val="16"/>
      <w:szCs w:val="16"/>
    </w:rPr>
  </w:style>
  <w:style w:type="paragraph" w:styleId="CommentText">
    <w:name w:val="annotation text"/>
    <w:basedOn w:val="Normal"/>
    <w:link w:val="CommentTextChar"/>
    <w:rsid w:val="00872250"/>
    <w:rPr>
      <w:sz w:val="20"/>
    </w:rPr>
  </w:style>
  <w:style w:type="character" w:customStyle="1" w:styleId="CommentTextChar">
    <w:name w:val="Comment Text Char"/>
    <w:link w:val="CommentText"/>
    <w:rsid w:val="00872250"/>
    <w:rPr>
      <w:lang w:eastAsia="en-US"/>
    </w:rPr>
  </w:style>
  <w:style w:type="paragraph" w:styleId="CommentSubject">
    <w:name w:val="annotation subject"/>
    <w:basedOn w:val="CommentText"/>
    <w:next w:val="CommentText"/>
    <w:link w:val="CommentSubjectChar"/>
    <w:rsid w:val="00872250"/>
    <w:rPr>
      <w:b/>
      <w:bCs/>
    </w:rPr>
  </w:style>
  <w:style w:type="character" w:customStyle="1" w:styleId="CommentSubjectChar">
    <w:name w:val="Comment Subject Char"/>
    <w:link w:val="CommentSubject"/>
    <w:rsid w:val="00872250"/>
    <w:rPr>
      <w:b/>
      <w:bCs/>
      <w:lang w:eastAsia="en-US"/>
    </w:rPr>
  </w:style>
  <w:style w:type="paragraph" w:styleId="BalloonText">
    <w:name w:val="Balloon Text"/>
    <w:basedOn w:val="Normal"/>
    <w:link w:val="BalloonTextChar"/>
    <w:rsid w:val="00872250"/>
    <w:rPr>
      <w:rFonts w:ascii="Tahoma" w:hAnsi="Tahoma" w:cs="Tahoma"/>
      <w:sz w:val="16"/>
      <w:szCs w:val="16"/>
    </w:rPr>
  </w:style>
  <w:style w:type="character" w:customStyle="1" w:styleId="BalloonTextChar">
    <w:name w:val="Balloon Text Char"/>
    <w:link w:val="BalloonText"/>
    <w:rsid w:val="00872250"/>
    <w:rPr>
      <w:rFonts w:ascii="Tahoma" w:hAnsi="Tahoma" w:cs="Tahoma"/>
      <w:sz w:val="16"/>
      <w:szCs w:val="16"/>
      <w:lang w:eastAsia="en-US"/>
    </w:rPr>
  </w:style>
  <w:style w:type="character" w:styleId="PageNumber">
    <w:name w:val="page number"/>
    <w:basedOn w:val="DefaultParagraphFont"/>
    <w:rsid w:val="00254803"/>
  </w:style>
  <w:style w:type="character" w:customStyle="1" w:styleId="Heading1Char">
    <w:name w:val="Heading 1 Char"/>
    <w:link w:val="Heading1"/>
    <w:rsid w:val="00334126"/>
    <w:rPr>
      <w:rFonts w:ascii="PalmSprings" w:hAnsi="PalmSprings"/>
      <w:b/>
      <w:bCs/>
      <w:szCs w:val="24"/>
    </w:rPr>
  </w:style>
  <w:style w:type="paragraph" w:styleId="Revision">
    <w:name w:val="Revision"/>
    <w:hidden/>
    <w:uiPriority w:val="99"/>
    <w:semiHidden/>
    <w:rsid w:val="004B5806"/>
    <w:rPr>
      <w:sz w:val="22"/>
    </w:rPr>
  </w:style>
  <w:style w:type="character" w:styleId="Hyperlink">
    <w:name w:val="Hyperlink"/>
    <w:rsid w:val="00565C67"/>
    <w:rPr>
      <w:color w:val="0000FF"/>
      <w:u w:val="single"/>
    </w:rPr>
  </w:style>
  <w:style w:type="character" w:customStyle="1" w:styleId="Heading3Char">
    <w:name w:val="Heading 3 Char"/>
    <w:link w:val="Heading3"/>
    <w:semiHidden/>
    <w:rsid w:val="007D620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478">
      <w:bodyDiv w:val="1"/>
      <w:marLeft w:val="0"/>
      <w:marRight w:val="0"/>
      <w:marTop w:val="0"/>
      <w:marBottom w:val="0"/>
      <w:divBdr>
        <w:top w:val="none" w:sz="0" w:space="0" w:color="auto"/>
        <w:left w:val="none" w:sz="0" w:space="0" w:color="auto"/>
        <w:bottom w:val="none" w:sz="0" w:space="0" w:color="auto"/>
        <w:right w:val="none" w:sz="0" w:space="0" w:color="auto"/>
      </w:divBdr>
    </w:div>
    <w:div w:id="36857844">
      <w:bodyDiv w:val="1"/>
      <w:marLeft w:val="0"/>
      <w:marRight w:val="0"/>
      <w:marTop w:val="0"/>
      <w:marBottom w:val="0"/>
      <w:divBdr>
        <w:top w:val="none" w:sz="0" w:space="0" w:color="auto"/>
        <w:left w:val="none" w:sz="0" w:space="0" w:color="auto"/>
        <w:bottom w:val="none" w:sz="0" w:space="0" w:color="auto"/>
        <w:right w:val="none" w:sz="0" w:space="0" w:color="auto"/>
      </w:divBdr>
    </w:div>
    <w:div w:id="357901652">
      <w:bodyDiv w:val="1"/>
      <w:marLeft w:val="0"/>
      <w:marRight w:val="0"/>
      <w:marTop w:val="0"/>
      <w:marBottom w:val="0"/>
      <w:divBdr>
        <w:top w:val="none" w:sz="0" w:space="0" w:color="auto"/>
        <w:left w:val="none" w:sz="0" w:space="0" w:color="auto"/>
        <w:bottom w:val="none" w:sz="0" w:space="0" w:color="auto"/>
        <w:right w:val="none" w:sz="0" w:space="0" w:color="auto"/>
      </w:divBdr>
    </w:div>
    <w:div w:id="555512433">
      <w:bodyDiv w:val="1"/>
      <w:marLeft w:val="0"/>
      <w:marRight w:val="0"/>
      <w:marTop w:val="0"/>
      <w:marBottom w:val="0"/>
      <w:divBdr>
        <w:top w:val="none" w:sz="0" w:space="0" w:color="auto"/>
        <w:left w:val="none" w:sz="0" w:space="0" w:color="auto"/>
        <w:bottom w:val="none" w:sz="0" w:space="0" w:color="auto"/>
        <w:right w:val="none" w:sz="0" w:space="0" w:color="auto"/>
      </w:divBdr>
    </w:div>
    <w:div w:id="761297395">
      <w:bodyDiv w:val="1"/>
      <w:marLeft w:val="0"/>
      <w:marRight w:val="0"/>
      <w:marTop w:val="0"/>
      <w:marBottom w:val="0"/>
      <w:divBdr>
        <w:top w:val="none" w:sz="0" w:space="0" w:color="auto"/>
        <w:left w:val="none" w:sz="0" w:space="0" w:color="auto"/>
        <w:bottom w:val="none" w:sz="0" w:space="0" w:color="auto"/>
        <w:right w:val="none" w:sz="0" w:space="0" w:color="auto"/>
      </w:divBdr>
    </w:div>
    <w:div w:id="802969923">
      <w:bodyDiv w:val="1"/>
      <w:marLeft w:val="0"/>
      <w:marRight w:val="0"/>
      <w:marTop w:val="0"/>
      <w:marBottom w:val="0"/>
      <w:divBdr>
        <w:top w:val="none" w:sz="0" w:space="0" w:color="auto"/>
        <w:left w:val="none" w:sz="0" w:space="0" w:color="auto"/>
        <w:bottom w:val="none" w:sz="0" w:space="0" w:color="auto"/>
        <w:right w:val="none" w:sz="0" w:space="0" w:color="auto"/>
      </w:divBdr>
    </w:div>
    <w:div w:id="825707937">
      <w:bodyDiv w:val="1"/>
      <w:marLeft w:val="0"/>
      <w:marRight w:val="0"/>
      <w:marTop w:val="0"/>
      <w:marBottom w:val="0"/>
      <w:divBdr>
        <w:top w:val="none" w:sz="0" w:space="0" w:color="auto"/>
        <w:left w:val="none" w:sz="0" w:space="0" w:color="auto"/>
        <w:bottom w:val="none" w:sz="0" w:space="0" w:color="auto"/>
        <w:right w:val="none" w:sz="0" w:space="0" w:color="auto"/>
      </w:divBdr>
    </w:div>
    <w:div w:id="1012339322">
      <w:bodyDiv w:val="1"/>
      <w:marLeft w:val="0"/>
      <w:marRight w:val="0"/>
      <w:marTop w:val="0"/>
      <w:marBottom w:val="0"/>
      <w:divBdr>
        <w:top w:val="none" w:sz="0" w:space="0" w:color="auto"/>
        <w:left w:val="none" w:sz="0" w:space="0" w:color="auto"/>
        <w:bottom w:val="none" w:sz="0" w:space="0" w:color="auto"/>
        <w:right w:val="none" w:sz="0" w:space="0" w:color="auto"/>
      </w:divBdr>
    </w:div>
    <w:div w:id="1434859194">
      <w:bodyDiv w:val="1"/>
      <w:marLeft w:val="0"/>
      <w:marRight w:val="0"/>
      <w:marTop w:val="0"/>
      <w:marBottom w:val="0"/>
      <w:divBdr>
        <w:top w:val="none" w:sz="0" w:space="0" w:color="auto"/>
        <w:left w:val="none" w:sz="0" w:space="0" w:color="auto"/>
        <w:bottom w:val="none" w:sz="0" w:space="0" w:color="auto"/>
        <w:right w:val="none" w:sz="0" w:space="0" w:color="auto"/>
      </w:divBdr>
    </w:div>
    <w:div w:id="1650212640">
      <w:bodyDiv w:val="1"/>
      <w:marLeft w:val="0"/>
      <w:marRight w:val="0"/>
      <w:marTop w:val="0"/>
      <w:marBottom w:val="0"/>
      <w:divBdr>
        <w:top w:val="none" w:sz="0" w:space="0" w:color="auto"/>
        <w:left w:val="none" w:sz="0" w:space="0" w:color="auto"/>
        <w:bottom w:val="none" w:sz="0" w:space="0" w:color="auto"/>
        <w:right w:val="none" w:sz="0" w:space="0" w:color="auto"/>
      </w:divBdr>
    </w:div>
    <w:div w:id="20886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20759-5D6D-41C0-A239-A35A5846F4F2}">
  <ds:schemaRefs>
    <ds:schemaRef ds:uri="http://schemas.openxmlformats.org/officeDocument/2006/bibliography"/>
  </ds:schemaRefs>
</ds:datastoreItem>
</file>

<file path=customXml/itemProps2.xml><?xml version="1.0" encoding="utf-8"?>
<ds:datastoreItem xmlns:ds="http://schemas.openxmlformats.org/officeDocument/2006/customXml" ds:itemID="{85F29F21-8144-41D6-97B2-C9B168E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2449</Words>
  <Characters>13596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SECTION 096816 - SHEET CARPETING</vt:lpstr>
    </vt:vector>
  </TitlesOfParts>
  <Company>Zimmer Gunsul Frasca Architects LLP</Company>
  <LinksUpToDate>false</LinksUpToDate>
  <CharactersWithSpaces>16013</CharactersWithSpaces>
  <SharedDoc>false</SharedDoc>
  <HLinks>
    <vt:vector size="6" baseType="variant">
      <vt:variant>
        <vt:i4>3014707</vt:i4>
      </vt:variant>
      <vt:variant>
        <vt:i4>0</vt:i4>
      </vt:variant>
      <vt:variant>
        <vt:i4>0</vt:i4>
      </vt:variant>
      <vt:variant>
        <vt:i4>5</vt:i4>
      </vt:variant>
      <vt:variant>
        <vt:lpwstr>http://www.ecolab.com/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096816 - SHEET CARPETING</dc:title>
  <dc:subject>SHEET CARPETING</dc:subject>
  <dc:creator>ARCOM, Inc.</dc:creator>
  <cp:keywords>BAS-12345-MS80</cp:keywords>
  <cp:lastModifiedBy>Doherty, Colin</cp:lastModifiedBy>
  <cp:revision>3</cp:revision>
  <cp:lastPrinted>2017-11-16T20:41:00Z</cp:lastPrinted>
  <dcterms:created xsi:type="dcterms:W3CDTF">2024-10-21T20:52:00Z</dcterms:created>
  <dcterms:modified xsi:type="dcterms:W3CDTF">2024-10-22T17:12:00Z</dcterms:modified>
</cp:coreProperties>
</file>