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2238" w14:textId="77777777" w:rsidR="00C90E94" w:rsidRDefault="00C90E94" w:rsidP="00C90E9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bookmarkStart w:id="0" w:name="_GoBack"/>
      <w:bookmarkEnd w:id="0"/>
      <w:r w:rsidRPr="00FE77C4">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r>
        <w:rPr>
          <w:sz w:val="18"/>
          <w:szCs w:val="18"/>
        </w:rPr>
        <w:t>.</w:t>
      </w:r>
    </w:p>
    <w:p w14:paraId="26622239" w14:textId="77777777" w:rsidR="00C90E94" w:rsidRDefault="00C90E94" w:rsidP="00C90E9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This master should only be used for PDX projects</w:t>
      </w:r>
      <w:r w:rsidR="00305072">
        <w:rPr>
          <w:sz w:val="18"/>
          <w:szCs w:val="18"/>
        </w:rPr>
        <w:t xml:space="preserve"> </w:t>
      </w:r>
      <w:r w:rsidR="00305072" w:rsidRPr="00F05500">
        <w:rPr>
          <w:sz w:val="18"/>
          <w:szCs w:val="18"/>
        </w:rPr>
        <w:t xml:space="preserve">that include carpet types CPT-1, CPT-2, </w:t>
      </w:r>
      <w:r w:rsidR="00502F94">
        <w:rPr>
          <w:sz w:val="18"/>
          <w:szCs w:val="18"/>
        </w:rPr>
        <w:t>or</w:t>
      </w:r>
      <w:r w:rsidR="00305072" w:rsidRPr="00F05500">
        <w:rPr>
          <w:sz w:val="18"/>
          <w:szCs w:val="18"/>
        </w:rPr>
        <w:t xml:space="preserve"> CPT-3</w:t>
      </w:r>
      <w:r>
        <w:rPr>
          <w:sz w:val="18"/>
          <w:szCs w:val="18"/>
        </w:rPr>
        <w:t>.</w:t>
      </w:r>
    </w:p>
    <w:p w14:paraId="2662223A" w14:textId="77777777" w:rsidR="00785A0E" w:rsidRDefault="001C75F1" w:rsidP="00785A0E">
      <w:pPr>
        <w:pStyle w:val="SCT"/>
      </w:pPr>
      <w:r>
        <w:t xml:space="preserve">SECTION </w:t>
      </w:r>
      <w:r w:rsidR="00C90E94">
        <w:rPr>
          <w:rStyle w:val="NUM"/>
        </w:rPr>
        <w:t>096800</w:t>
      </w:r>
      <w:r>
        <w:t xml:space="preserve"> – </w:t>
      </w:r>
      <w:r w:rsidR="00C90E94">
        <w:rPr>
          <w:rStyle w:val="NAM"/>
        </w:rPr>
        <w:t>BROADLOOM CARPETING</w:t>
      </w:r>
    </w:p>
    <w:p w14:paraId="2662223B" w14:textId="77777777" w:rsidR="00785A0E" w:rsidRDefault="001C75F1" w:rsidP="00785A0E">
      <w:pPr>
        <w:pStyle w:val="PRT"/>
      </w:pPr>
      <w:r>
        <w:t>GENERAL</w:t>
      </w:r>
    </w:p>
    <w:p w14:paraId="2662223C" w14:textId="77777777" w:rsidR="00785A0E" w:rsidRDefault="001C75F1" w:rsidP="00785A0E">
      <w:pPr>
        <w:pStyle w:val="ART"/>
      </w:pPr>
      <w:r>
        <w:t>DESCRIPTION</w:t>
      </w:r>
    </w:p>
    <w:p w14:paraId="2662223D" w14:textId="77777777" w:rsidR="007C78D7" w:rsidRDefault="001C75F1" w:rsidP="007C78D7">
      <w:pPr>
        <w:pStyle w:val="PR1"/>
      </w:pPr>
      <w:r>
        <w:t xml:space="preserve">This section describes </w:t>
      </w:r>
      <w:r w:rsidR="00C90E94">
        <w:t>direct-glued broadloom carpet, adhesives, and accessories.</w:t>
      </w:r>
    </w:p>
    <w:p w14:paraId="2662223E" w14:textId="77777777" w:rsidR="00305072" w:rsidRPr="002B61BF" w:rsidRDefault="00305072"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2B61BF">
        <w:rPr>
          <w:sz w:val="18"/>
          <w:szCs w:val="18"/>
        </w:rPr>
        <w:t xml:space="preserve">Edit the following </w:t>
      </w:r>
      <w:r w:rsidR="008959FD">
        <w:rPr>
          <w:sz w:val="18"/>
          <w:szCs w:val="18"/>
        </w:rPr>
        <w:t>two paragraphs</w:t>
      </w:r>
      <w:r w:rsidRPr="002B61BF">
        <w:rPr>
          <w:sz w:val="18"/>
          <w:szCs w:val="18"/>
        </w:rPr>
        <w:t xml:space="preserve"> as appropriate.  </w:t>
      </w:r>
      <w:r w:rsidR="00ED23D4">
        <w:rPr>
          <w:sz w:val="18"/>
          <w:szCs w:val="18"/>
        </w:rPr>
        <w:t>Delete</w:t>
      </w:r>
      <w:r w:rsidR="007C78D7">
        <w:rPr>
          <w:sz w:val="18"/>
          <w:szCs w:val="18"/>
        </w:rPr>
        <w:t xml:space="preserve"> CPT-1/2/3 </w:t>
      </w:r>
      <w:r w:rsidR="00ED23D4">
        <w:rPr>
          <w:sz w:val="18"/>
          <w:szCs w:val="18"/>
        </w:rPr>
        <w:t>from one of the paragraphs below</w:t>
      </w:r>
      <w:r w:rsidR="007C78D7">
        <w:rPr>
          <w:sz w:val="18"/>
          <w:szCs w:val="18"/>
        </w:rPr>
        <w:t>.</w:t>
      </w:r>
    </w:p>
    <w:p w14:paraId="2662223F" w14:textId="77777777" w:rsidR="00D71C7D" w:rsidRDefault="00305072" w:rsidP="00D71C7D">
      <w:pPr>
        <w:pStyle w:val="PR1"/>
      </w:pPr>
      <w:r w:rsidRPr="00305072">
        <w:t xml:space="preserve">The </w:t>
      </w:r>
      <w:r w:rsidR="008959FD">
        <w:t>Port will furnish</w:t>
      </w:r>
      <w:r w:rsidRPr="00305072">
        <w:t xml:space="preserve"> the following types of carpet</w:t>
      </w:r>
      <w:r>
        <w:t>:</w:t>
      </w:r>
    </w:p>
    <w:p w14:paraId="26622240" w14:textId="77777777" w:rsidR="00305072" w:rsidRDefault="00305072" w:rsidP="00305072">
      <w:pPr>
        <w:pStyle w:val="PR2"/>
      </w:pPr>
      <w:r>
        <w:t>CPT-1 (Flight 1</w:t>
      </w:r>
      <w:r w:rsidR="008959FD">
        <w:t>), large pattern</w:t>
      </w:r>
      <w:r>
        <w:t>.</w:t>
      </w:r>
    </w:p>
    <w:p w14:paraId="26622241" w14:textId="77777777" w:rsidR="00305072" w:rsidRDefault="00305072" w:rsidP="00305072">
      <w:pPr>
        <w:pStyle w:val="PR2"/>
      </w:pPr>
      <w:r>
        <w:t>CPT-2 (Flight 2</w:t>
      </w:r>
      <w:r w:rsidR="008959FD">
        <w:t>)</w:t>
      </w:r>
      <w:r>
        <w:t>, small pattern.</w:t>
      </w:r>
    </w:p>
    <w:p w14:paraId="26622242" w14:textId="77777777" w:rsidR="00305072" w:rsidRDefault="00305072" w:rsidP="00305072">
      <w:pPr>
        <w:pStyle w:val="PR2"/>
      </w:pPr>
      <w:r>
        <w:t>C</w:t>
      </w:r>
      <w:r w:rsidR="008959FD">
        <w:t>PT-3 (Boarder), border</w:t>
      </w:r>
      <w:r>
        <w:t>.</w:t>
      </w:r>
    </w:p>
    <w:p w14:paraId="26622243" w14:textId="77777777" w:rsidR="00305072" w:rsidRDefault="008959FD" w:rsidP="00D71C7D">
      <w:pPr>
        <w:pStyle w:val="PR1"/>
      </w:pPr>
      <w:r w:rsidRPr="00305072">
        <w:t>The Contractor shall provide the following types of carpet</w:t>
      </w:r>
      <w:r>
        <w:t>:</w:t>
      </w:r>
    </w:p>
    <w:p w14:paraId="26622244" w14:textId="77777777" w:rsidR="008959FD" w:rsidRDefault="008959FD" w:rsidP="008959FD">
      <w:pPr>
        <w:pStyle w:val="PR2"/>
      </w:pPr>
      <w:r>
        <w:t>CPT-1 (Flight 1), large pattern.</w:t>
      </w:r>
    </w:p>
    <w:p w14:paraId="26622245" w14:textId="77777777" w:rsidR="008959FD" w:rsidRDefault="008959FD" w:rsidP="008959FD">
      <w:pPr>
        <w:pStyle w:val="PR2"/>
      </w:pPr>
      <w:r>
        <w:t>CPT-2 (Flight 2), small pattern.</w:t>
      </w:r>
    </w:p>
    <w:p w14:paraId="26622246" w14:textId="77777777" w:rsidR="008959FD" w:rsidRDefault="008959FD" w:rsidP="008959FD">
      <w:pPr>
        <w:pStyle w:val="PR2"/>
      </w:pPr>
      <w:r>
        <w:t>CPT-3 (Boarder), border.</w:t>
      </w:r>
    </w:p>
    <w:p w14:paraId="26622247" w14:textId="77777777" w:rsidR="008959FD" w:rsidRDefault="008959FD" w:rsidP="008959FD">
      <w:pPr>
        <w:pStyle w:val="PR2"/>
      </w:pPr>
      <w:r>
        <w:t>CPT-4</w:t>
      </w:r>
      <w:r w:rsidR="004658FC">
        <w:t>.</w:t>
      </w:r>
    </w:p>
    <w:p w14:paraId="26622248" w14:textId="77777777" w:rsidR="008959FD" w:rsidRDefault="008959FD" w:rsidP="008959FD">
      <w:pPr>
        <w:pStyle w:val="PR2"/>
      </w:pPr>
      <w:r>
        <w:t>CPT-6</w:t>
      </w:r>
      <w:r w:rsidR="004658FC">
        <w:t>.</w:t>
      </w:r>
    </w:p>
    <w:p w14:paraId="26622249" w14:textId="77777777" w:rsidR="00785A0E" w:rsidRDefault="001C75F1" w:rsidP="00785A0E">
      <w:pPr>
        <w:pStyle w:val="ART"/>
      </w:pPr>
      <w:r>
        <w:t>RELATED WORK SPECIFIED ELSEWHERE</w:t>
      </w:r>
    </w:p>
    <w:p w14:paraId="2662224A" w14:textId="77777777" w:rsidR="00785A0E" w:rsidRDefault="001C75F1" w:rsidP="00785A0E">
      <w:pPr>
        <w:pStyle w:val="PR1"/>
      </w:pPr>
      <w:r>
        <w:t xml:space="preserve">Section </w:t>
      </w:r>
      <w:r w:rsidR="00C90E94">
        <w:t>016116</w:t>
      </w:r>
      <w:r>
        <w:t xml:space="preserve">, </w:t>
      </w:r>
      <w:r w:rsidR="00C90E94">
        <w:rPr>
          <w:color w:val="000000"/>
        </w:rPr>
        <w:t>Volatile Organic Compound (VOC) Content Restrictions</w:t>
      </w:r>
    </w:p>
    <w:p w14:paraId="2662224B" w14:textId="77777777" w:rsidR="00785A0E" w:rsidRDefault="001C75F1" w:rsidP="00785A0E">
      <w:pPr>
        <w:pStyle w:val="PR1"/>
      </w:pPr>
      <w:r>
        <w:t xml:space="preserve">Section </w:t>
      </w:r>
      <w:r w:rsidR="00C90E94">
        <w:t>017419</w:t>
      </w:r>
      <w:r>
        <w:t xml:space="preserve">, </w:t>
      </w:r>
      <w:r w:rsidR="00C90E94">
        <w:t>Construction Waste Recycling</w:t>
      </w:r>
    </w:p>
    <w:p w14:paraId="2662224C" w14:textId="77777777" w:rsidR="00785A0E" w:rsidRDefault="001C75F1" w:rsidP="00785A0E">
      <w:pPr>
        <w:pStyle w:val="PR1"/>
      </w:pPr>
      <w:r>
        <w:t>Section 072613, Moisture Mitigation System</w:t>
      </w:r>
    </w:p>
    <w:p w14:paraId="2662224D" w14:textId="77777777" w:rsidR="00C90E94" w:rsidRDefault="00C90E94" w:rsidP="00785A0E">
      <w:pPr>
        <w:pStyle w:val="PR1"/>
      </w:pPr>
      <w:r>
        <w:t xml:space="preserve">Section 090561, Common Work Results for Flooring </w:t>
      </w:r>
      <w:r w:rsidR="00526A32">
        <w:t>Preparation</w:t>
      </w:r>
    </w:p>
    <w:p w14:paraId="2662224E" w14:textId="77777777" w:rsidR="00785A0E" w:rsidRDefault="001C75F1" w:rsidP="00785A0E">
      <w:pPr>
        <w:pStyle w:val="ART"/>
      </w:pPr>
      <w:r>
        <w:t>REFERENCES</w:t>
      </w:r>
    </w:p>
    <w:p w14:paraId="2662224F" w14:textId="77777777" w:rsidR="000B297C" w:rsidRDefault="000B297C" w:rsidP="00B53126">
      <w:pPr>
        <w:pStyle w:val="PR1"/>
        <w:keepNext/>
      </w:pPr>
      <w:proofErr w:type="spellStart"/>
      <w:r>
        <w:t>AATCC</w:t>
      </w:r>
      <w:proofErr w:type="spellEnd"/>
      <w:r>
        <w:t xml:space="preserve">:  </w:t>
      </w:r>
      <w:r w:rsidRPr="00D71C7D">
        <w:rPr>
          <w:bCs/>
        </w:rPr>
        <w:t>American Association of Textile Chemists and Colorists</w:t>
      </w:r>
    </w:p>
    <w:p w14:paraId="26622250" w14:textId="77777777" w:rsidR="000B297C" w:rsidRDefault="000B297C" w:rsidP="00D71C7D">
      <w:pPr>
        <w:pStyle w:val="PR2"/>
      </w:pPr>
      <w:proofErr w:type="spellStart"/>
      <w:r>
        <w:t>AATC</w:t>
      </w:r>
      <w:proofErr w:type="spellEnd"/>
      <w:r>
        <w:t xml:space="preserve"> Testing Method 16:  </w:t>
      </w:r>
      <w:r w:rsidRPr="000B297C">
        <w:t>Colorfastness to Light</w:t>
      </w:r>
    </w:p>
    <w:p w14:paraId="26622251" w14:textId="77777777" w:rsidR="000B297C" w:rsidRPr="00B66A7B" w:rsidRDefault="000B297C" w:rsidP="000B297C">
      <w:pPr>
        <w:pStyle w:val="PR2"/>
      </w:pPr>
      <w:proofErr w:type="spellStart"/>
      <w:r>
        <w:t>AATC</w:t>
      </w:r>
      <w:proofErr w:type="spellEnd"/>
      <w:r>
        <w:t xml:space="preserve"> Testing Method 129:  </w:t>
      </w:r>
      <w:r w:rsidRPr="00D71C7D">
        <w:rPr>
          <w:bCs/>
        </w:rPr>
        <w:t xml:space="preserve">Colorfastness to Ozone in the Atmosphere under High </w:t>
      </w:r>
      <w:proofErr w:type="spellStart"/>
      <w:r w:rsidRPr="00D71C7D">
        <w:rPr>
          <w:bCs/>
        </w:rPr>
        <w:t>Humidities</w:t>
      </w:r>
      <w:proofErr w:type="spellEnd"/>
    </w:p>
    <w:p w14:paraId="26622252" w14:textId="77777777" w:rsidR="000B297C" w:rsidRDefault="000B297C" w:rsidP="000B297C">
      <w:pPr>
        <w:pStyle w:val="PR2"/>
      </w:pPr>
      <w:proofErr w:type="spellStart"/>
      <w:r>
        <w:t>AATC</w:t>
      </w:r>
      <w:proofErr w:type="spellEnd"/>
      <w:r>
        <w:t xml:space="preserve"> Testing Method 164:</w:t>
      </w:r>
      <w:r w:rsidR="00341DBA">
        <w:t xml:space="preserve">  </w:t>
      </w:r>
      <w:r w:rsidR="00341DBA" w:rsidRPr="00341DBA">
        <w:t xml:space="preserve">Colorfastness to Oxides of Nitrogen in the Atmosphere Under High </w:t>
      </w:r>
      <w:proofErr w:type="spellStart"/>
      <w:r w:rsidR="00341DBA" w:rsidRPr="00341DBA">
        <w:t>Humidities</w:t>
      </w:r>
      <w:proofErr w:type="spellEnd"/>
    </w:p>
    <w:p w14:paraId="26622253" w14:textId="77777777" w:rsidR="000B297C" w:rsidRDefault="000B297C" w:rsidP="000B297C">
      <w:pPr>
        <w:pStyle w:val="PR2"/>
      </w:pPr>
      <w:proofErr w:type="spellStart"/>
      <w:r>
        <w:t>AATC</w:t>
      </w:r>
      <w:proofErr w:type="spellEnd"/>
      <w:r>
        <w:t xml:space="preserve"> Testing Method 171:</w:t>
      </w:r>
      <w:r w:rsidR="00341DBA">
        <w:t xml:space="preserve">  </w:t>
      </w:r>
      <w:r w:rsidR="00341DBA" w:rsidRPr="00341DBA">
        <w:t>Carpets: Cleaning of, Hot Water Extraction Method</w:t>
      </w:r>
    </w:p>
    <w:p w14:paraId="26622254" w14:textId="77777777" w:rsidR="000B297C" w:rsidRDefault="000B297C" w:rsidP="000B297C">
      <w:pPr>
        <w:pStyle w:val="PR2"/>
      </w:pPr>
      <w:proofErr w:type="spellStart"/>
      <w:r>
        <w:lastRenderedPageBreak/>
        <w:t>AATC</w:t>
      </w:r>
      <w:proofErr w:type="spellEnd"/>
      <w:r>
        <w:t xml:space="preserve"> Testing Method 175:</w:t>
      </w:r>
      <w:r w:rsidR="00341DBA">
        <w:t xml:space="preserve">  </w:t>
      </w:r>
      <w:r w:rsidR="00341DBA" w:rsidRPr="00341DBA">
        <w:t>Stain Resistance: Pile Floor Coverings</w:t>
      </w:r>
    </w:p>
    <w:p w14:paraId="26622255" w14:textId="77777777" w:rsidR="00575010" w:rsidRDefault="00575010" w:rsidP="00B53126">
      <w:pPr>
        <w:pStyle w:val="PR1"/>
        <w:keepNext/>
      </w:pPr>
      <w:r>
        <w:t>ANSI:  American National Standards Institute</w:t>
      </w:r>
    </w:p>
    <w:p w14:paraId="26622256" w14:textId="77777777" w:rsidR="00575010" w:rsidRDefault="00575010" w:rsidP="00575010">
      <w:pPr>
        <w:pStyle w:val="PR2"/>
      </w:pPr>
      <w:r>
        <w:rPr>
          <w:color w:val="000000"/>
        </w:rPr>
        <w:t xml:space="preserve">ANSI Standard 140:  </w:t>
      </w:r>
      <w:r w:rsidRPr="00575010">
        <w:rPr>
          <w:color w:val="000000"/>
        </w:rPr>
        <w:t>Sustainability Assessment for Carpet</w:t>
      </w:r>
    </w:p>
    <w:p w14:paraId="26622257" w14:textId="77777777" w:rsidR="00785A0E" w:rsidRDefault="001C75F1" w:rsidP="00B53126">
      <w:pPr>
        <w:pStyle w:val="PR1"/>
        <w:keepNext/>
      </w:pPr>
      <w:r>
        <w:t>ASTM: American Society for Testing and Materials</w:t>
      </w:r>
    </w:p>
    <w:p w14:paraId="26622258" w14:textId="77777777" w:rsidR="00341DBA" w:rsidRPr="00341DBA" w:rsidRDefault="000B297C" w:rsidP="00341DBA">
      <w:pPr>
        <w:pStyle w:val="PR2"/>
      </w:pPr>
      <w:r>
        <w:t>ASTM D1335:</w:t>
      </w:r>
      <w:r w:rsidR="00341DBA">
        <w:t xml:space="preserve">  </w:t>
      </w:r>
      <w:r w:rsidR="00341DBA" w:rsidRPr="00341DBA">
        <w:t>Standard Test Method for Tuft Bind of Pile Yarn Floor Coverings</w:t>
      </w:r>
    </w:p>
    <w:p w14:paraId="26622259" w14:textId="77777777" w:rsidR="00BC767B" w:rsidRPr="00D71C7D" w:rsidRDefault="00DE048E" w:rsidP="00DE048E">
      <w:pPr>
        <w:pStyle w:val="PR2"/>
      </w:pPr>
      <w:r w:rsidRPr="00DE048E">
        <w:t xml:space="preserve">ASTM </w:t>
      </w:r>
      <w:r w:rsidR="00C90E94">
        <w:t>D2859</w:t>
      </w:r>
      <w:r w:rsidRPr="00DE048E">
        <w:t xml:space="preserve">: </w:t>
      </w:r>
      <w:r w:rsidR="00C90E94">
        <w:rPr>
          <w:color w:val="000000"/>
        </w:rPr>
        <w:t>Standard Test Method for Ignition Characteristics of Finished Textile Floor Covering Materials</w:t>
      </w:r>
    </w:p>
    <w:p w14:paraId="2662225A" w14:textId="77777777" w:rsidR="00341DBA" w:rsidRPr="00341DBA" w:rsidRDefault="000B297C" w:rsidP="00341DBA">
      <w:pPr>
        <w:pStyle w:val="PR2"/>
        <w:rPr>
          <w:color w:val="000000"/>
        </w:rPr>
      </w:pPr>
      <w:r>
        <w:rPr>
          <w:color w:val="000000"/>
        </w:rPr>
        <w:t>ASTM D3936:</w:t>
      </w:r>
      <w:r w:rsidR="00341DBA">
        <w:rPr>
          <w:color w:val="000000"/>
        </w:rPr>
        <w:t xml:space="preserve">  </w:t>
      </w:r>
      <w:r w:rsidR="009A4421" w:rsidRPr="00D71C7D">
        <w:rPr>
          <w:color w:val="000000"/>
        </w:rPr>
        <w:t>Standard Test Method for Resistance to Delamination of the Secondary Backing of Pile Yarn Floor Covering</w:t>
      </w:r>
    </w:p>
    <w:p w14:paraId="2662225B" w14:textId="77777777" w:rsidR="00341DBA" w:rsidRPr="00341DBA" w:rsidRDefault="000B297C" w:rsidP="00341DBA">
      <w:pPr>
        <w:pStyle w:val="PR2"/>
        <w:rPr>
          <w:color w:val="000000"/>
        </w:rPr>
      </w:pPr>
      <w:r>
        <w:rPr>
          <w:color w:val="000000"/>
        </w:rPr>
        <w:t>ASTM D5252:</w:t>
      </w:r>
      <w:r w:rsidR="00341DBA">
        <w:rPr>
          <w:color w:val="000000"/>
        </w:rPr>
        <w:t xml:space="preserve">  </w:t>
      </w:r>
      <w:r w:rsidR="009A4421" w:rsidRPr="00D71C7D">
        <w:rPr>
          <w:color w:val="000000"/>
        </w:rPr>
        <w:t>Standard Practice for the Operation of the Hexapod Tumble Drum Tester</w:t>
      </w:r>
    </w:p>
    <w:p w14:paraId="2662225C" w14:textId="77777777" w:rsidR="00341DBA" w:rsidRPr="00341DBA" w:rsidRDefault="000B297C" w:rsidP="00341DBA">
      <w:pPr>
        <w:pStyle w:val="PR2"/>
        <w:rPr>
          <w:color w:val="000000"/>
        </w:rPr>
      </w:pPr>
      <w:r>
        <w:rPr>
          <w:color w:val="000000"/>
        </w:rPr>
        <w:t>ASTM D5848:</w:t>
      </w:r>
      <w:r w:rsidR="00341DBA">
        <w:rPr>
          <w:color w:val="000000"/>
        </w:rPr>
        <w:t xml:space="preserve">  </w:t>
      </w:r>
      <w:r w:rsidR="009A4421" w:rsidRPr="00D71C7D">
        <w:rPr>
          <w:color w:val="000000"/>
        </w:rPr>
        <w:t>Standard Test Method for Mass Per Unit Area of Pile Yarn Floor Coverings</w:t>
      </w:r>
    </w:p>
    <w:p w14:paraId="2662225D" w14:textId="77777777" w:rsidR="00341DBA" w:rsidRPr="00341DBA" w:rsidRDefault="000B297C" w:rsidP="00341DBA">
      <w:pPr>
        <w:pStyle w:val="PR2"/>
        <w:rPr>
          <w:color w:val="000000"/>
        </w:rPr>
      </w:pPr>
      <w:r>
        <w:rPr>
          <w:color w:val="000000"/>
        </w:rPr>
        <w:t>ASTM D6119:</w:t>
      </w:r>
      <w:r w:rsidR="00341DBA">
        <w:rPr>
          <w:color w:val="000000"/>
        </w:rPr>
        <w:t xml:space="preserve">  </w:t>
      </w:r>
      <w:r w:rsidR="009A4421" w:rsidRPr="00D71C7D">
        <w:rPr>
          <w:color w:val="000000"/>
        </w:rPr>
        <w:t>Standard Practice for Creating Surface Appearance Changes in Pile Yarn Floor Covering from Foot Traffic</w:t>
      </w:r>
    </w:p>
    <w:p w14:paraId="2662225E" w14:textId="77777777" w:rsidR="00341DBA" w:rsidRPr="00341DBA" w:rsidRDefault="000B297C" w:rsidP="00341DBA">
      <w:pPr>
        <w:pStyle w:val="PR2"/>
        <w:rPr>
          <w:color w:val="000000"/>
        </w:rPr>
      </w:pPr>
      <w:r>
        <w:rPr>
          <w:color w:val="000000"/>
        </w:rPr>
        <w:t>ASTM D6540:</w:t>
      </w:r>
      <w:r w:rsidR="00341DBA">
        <w:rPr>
          <w:color w:val="000000"/>
        </w:rPr>
        <w:t xml:space="preserve">  </w:t>
      </w:r>
      <w:r w:rsidR="009A4421" w:rsidRPr="00D71C7D">
        <w:rPr>
          <w:color w:val="000000"/>
        </w:rPr>
        <w:t>Standard Test Method for Accelerated Soiling of Pile Yarn Floor Covering</w:t>
      </w:r>
    </w:p>
    <w:p w14:paraId="2662225F" w14:textId="77777777" w:rsidR="00341DBA" w:rsidRPr="00341DBA" w:rsidRDefault="006B0B63" w:rsidP="00341DBA">
      <w:pPr>
        <w:pStyle w:val="PR2"/>
        <w:rPr>
          <w:color w:val="000000"/>
        </w:rPr>
      </w:pPr>
      <w:r>
        <w:rPr>
          <w:color w:val="000000"/>
        </w:rPr>
        <w:t>ASTM D6859</w:t>
      </w:r>
      <w:r w:rsidR="000B297C">
        <w:rPr>
          <w:color w:val="000000"/>
        </w:rPr>
        <w:t>:</w:t>
      </w:r>
      <w:r w:rsidR="00341DBA">
        <w:rPr>
          <w:color w:val="000000"/>
        </w:rPr>
        <w:t xml:space="preserve">  </w:t>
      </w:r>
      <w:r w:rsidR="009A4421" w:rsidRPr="00D71C7D">
        <w:rPr>
          <w:color w:val="000000"/>
        </w:rPr>
        <w:t>Standard Test Method for Pile Thickness of Finished Level Pile Yarn Floor Coverings</w:t>
      </w:r>
    </w:p>
    <w:p w14:paraId="26622260" w14:textId="77777777" w:rsidR="00341DBA" w:rsidRPr="00341DBA" w:rsidRDefault="006B0B63" w:rsidP="00341DBA">
      <w:pPr>
        <w:pStyle w:val="PR2"/>
        <w:rPr>
          <w:color w:val="000000"/>
        </w:rPr>
      </w:pPr>
      <w:r>
        <w:rPr>
          <w:color w:val="000000"/>
        </w:rPr>
        <w:t>ASTM D7241</w:t>
      </w:r>
      <w:r w:rsidR="000B297C">
        <w:rPr>
          <w:color w:val="000000"/>
        </w:rPr>
        <w:t>:</w:t>
      </w:r>
      <w:r w:rsidR="00341DBA">
        <w:rPr>
          <w:color w:val="000000"/>
        </w:rPr>
        <w:t xml:space="preserve">  </w:t>
      </w:r>
      <w:r w:rsidR="009A4421" w:rsidRPr="00D71C7D">
        <w:rPr>
          <w:color w:val="000000"/>
        </w:rPr>
        <w:t>Standard Test Method for Pile Thickness of Finished Multilevel Pile Yarn Floor Covering</w:t>
      </w:r>
    </w:p>
    <w:p w14:paraId="26622261" w14:textId="77777777" w:rsidR="00341DBA" w:rsidRPr="00341DBA" w:rsidRDefault="000B297C" w:rsidP="00341DBA">
      <w:pPr>
        <w:pStyle w:val="PR2"/>
        <w:rPr>
          <w:color w:val="000000"/>
        </w:rPr>
      </w:pPr>
      <w:r>
        <w:rPr>
          <w:color w:val="000000"/>
        </w:rPr>
        <w:t>ASTM D7330:</w:t>
      </w:r>
      <w:r w:rsidR="00341DBA">
        <w:rPr>
          <w:color w:val="000000"/>
        </w:rPr>
        <w:t xml:space="preserve">  </w:t>
      </w:r>
      <w:r w:rsidR="009A4421" w:rsidRPr="00D71C7D">
        <w:rPr>
          <w:color w:val="000000"/>
        </w:rPr>
        <w:t>Standard Test Method for Assessment of Surface Appearance Change in Pile Floor Coverings Using Standard Reference Scales</w:t>
      </w:r>
    </w:p>
    <w:p w14:paraId="26622262" w14:textId="77777777" w:rsidR="00FE672A" w:rsidRPr="00FE672A" w:rsidRDefault="00FE672A" w:rsidP="00FE672A">
      <w:pPr>
        <w:pStyle w:val="PR2"/>
        <w:rPr>
          <w:color w:val="000000"/>
        </w:rPr>
      </w:pPr>
      <w:r>
        <w:t xml:space="preserve">ASTM </w:t>
      </w:r>
      <w:r>
        <w:rPr>
          <w:color w:val="000000"/>
        </w:rPr>
        <w:t xml:space="preserve">E648:  </w:t>
      </w:r>
      <w:r w:rsidRPr="00FE672A">
        <w:rPr>
          <w:color w:val="000000"/>
        </w:rPr>
        <w:t>Standard Test Method for Critical Radiant Flux of Floor-Covering Systems Using a Radiant Heat Energy Source</w:t>
      </w:r>
    </w:p>
    <w:p w14:paraId="26622263" w14:textId="77777777" w:rsidR="000B297C" w:rsidRDefault="000B297C" w:rsidP="00DE048E">
      <w:pPr>
        <w:pStyle w:val="PR2"/>
      </w:pPr>
      <w:r>
        <w:t>ASTM E662:</w:t>
      </w:r>
      <w:r w:rsidR="00B66A7B">
        <w:t xml:space="preserve">  </w:t>
      </w:r>
      <w:r w:rsidR="009A4421" w:rsidRPr="00D71C7D">
        <w:t>Standard Test Method for Specific Optical Density of Smoke Generated by Solid Materials</w:t>
      </w:r>
    </w:p>
    <w:p w14:paraId="26622264" w14:textId="77777777" w:rsidR="00785A0E" w:rsidRDefault="001C75F1" w:rsidP="00B53126">
      <w:pPr>
        <w:pStyle w:val="PR1"/>
        <w:keepNext/>
      </w:pPr>
      <w:r>
        <w:t>CRI: Carpet and Rug Institute</w:t>
      </w:r>
    </w:p>
    <w:p w14:paraId="26622265" w14:textId="77777777" w:rsidR="00DE048E" w:rsidRDefault="00DE048E" w:rsidP="00DE048E">
      <w:pPr>
        <w:pStyle w:val="PR2"/>
      </w:pPr>
      <w:r w:rsidRPr="00DE048E">
        <w:t>CRI</w:t>
      </w:r>
      <w:r w:rsidR="00C90E94">
        <w:t xml:space="preserve"> </w:t>
      </w:r>
      <w:r w:rsidRPr="00DE048E">
        <w:t>Carpet Installation Standard</w:t>
      </w:r>
    </w:p>
    <w:p w14:paraId="26622266" w14:textId="77777777" w:rsidR="00C90E94" w:rsidRDefault="00C90E94" w:rsidP="00DE048E">
      <w:pPr>
        <w:pStyle w:val="PR2"/>
      </w:pPr>
      <w:r>
        <w:t xml:space="preserve">CRI </w:t>
      </w:r>
      <w:r>
        <w:rPr>
          <w:color w:val="000000"/>
        </w:rPr>
        <w:t>Green Label Testing Program</w:t>
      </w:r>
    </w:p>
    <w:p w14:paraId="26622267" w14:textId="77777777" w:rsidR="00C90E94" w:rsidRPr="00C90E94" w:rsidRDefault="00C90E94" w:rsidP="00DE048E">
      <w:pPr>
        <w:pStyle w:val="PR2"/>
      </w:pPr>
      <w:r>
        <w:t xml:space="preserve">CRI </w:t>
      </w:r>
      <w:r>
        <w:rPr>
          <w:color w:val="000000"/>
        </w:rPr>
        <w:t>Green Label Plus Testing Program</w:t>
      </w:r>
    </w:p>
    <w:p w14:paraId="26622268" w14:textId="77777777" w:rsidR="00C90E94" w:rsidRPr="00946F31" w:rsidRDefault="00C90E94" w:rsidP="00DE048E">
      <w:pPr>
        <w:pStyle w:val="PR2"/>
      </w:pPr>
      <w:r>
        <w:t xml:space="preserve">CRI Test Method 103:  </w:t>
      </w:r>
      <w:r>
        <w:rPr>
          <w:color w:val="000000"/>
        </w:rPr>
        <w:t>Standard test method for the Evaluation of Texture Appearance Retention of Carpets for Minimum Carpet Standards Program</w:t>
      </w:r>
    </w:p>
    <w:p w14:paraId="26622269" w14:textId="77777777" w:rsidR="00391D3B" w:rsidRDefault="00391D3B" w:rsidP="00946F31">
      <w:pPr>
        <w:pStyle w:val="PR1"/>
      </w:pPr>
      <w:r>
        <w:t xml:space="preserve">OR-OSHA:  Oregon Occupational Safety and Health Administration  </w:t>
      </w:r>
    </w:p>
    <w:p w14:paraId="2662226A" w14:textId="77777777" w:rsidR="00785A0E" w:rsidRDefault="001C75F1" w:rsidP="00785A0E">
      <w:pPr>
        <w:pStyle w:val="ART"/>
      </w:pPr>
      <w:r>
        <w:t>SUBMITTALS</w:t>
      </w:r>
    </w:p>
    <w:p w14:paraId="2662226B" w14:textId="77777777" w:rsidR="00785A0E" w:rsidRDefault="001C75F1" w:rsidP="00FD765D">
      <w:pPr>
        <w:pStyle w:val="PR1"/>
      </w:pPr>
      <w:r>
        <w:t xml:space="preserve">Product Data:  </w:t>
      </w:r>
      <w:r w:rsidR="00FD765D">
        <w:rPr>
          <w:color w:val="000000"/>
        </w:rPr>
        <w:t>Provide data on adhesives describing physical and performance characteristics and method of installation.</w:t>
      </w:r>
    </w:p>
    <w:p w14:paraId="2662226C" w14:textId="77777777" w:rsidR="001C75F1" w:rsidRDefault="001C75F1" w:rsidP="00B53126">
      <w:pPr>
        <w:pStyle w:val="PR1"/>
        <w:keepNext/>
        <w:jc w:val="left"/>
      </w:pPr>
      <w:r>
        <w:t xml:space="preserve">Shop Drawings:  </w:t>
      </w:r>
      <w:r w:rsidR="00FD765D" w:rsidRPr="00FD765D">
        <w:t>Indicate seaming plan, method of joining seams, direction of carpet pile and pattern, location of edge moldings, edge bindings, and the following</w:t>
      </w:r>
      <w:r>
        <w:t>:</w:t>
      </w:r>
    </w:p>
    <w:p w14:paraId="2662226D" w14:textId="77777777" w:rsidR="00575010" w:rsidRDefault="00575010" w:rsidP="00575010">
      <w:pPr>
        <w:pStyle w:val="PR2"/>
      </w:pPr>
      <w:r>
        <w:t>Columns, doorways, enclosing walls or partitions, built-in cabinets, and locations where cutouts are required in carpet.</w:t>
      </w:r>
    </w:p>
    <w:p w14:paraId="2662226E" w14:textId="77777777" w:rsidR="00575010" w:rsidRDefault="00575010" w:rsidP="00575010">
      <w:pPr>
        <w:pStyle w:val="PR2"/>
      </w:pPr>
      <w:r>
        <w:t>Carpet type and color.</w:t>
      </w:r>
    </w:p>
    <w:p w14:paraId="2662226F" w14:textId="77777777" w:rsidR="00575010" w:rsidRDefault="00575010" w:rsidP="00575010">
      <w:pPr>
        <w:pStyle w:val="PR2"/>
      </w:pPr>
      <w:r>
        <w:t>Seam locations, types, and methods.</w:t>
      </w:r>
    </w:p>
    <w:p w14:paraId="26622270" w14:textId="77777777" w:rsidR="00575010" w:rsidRDefault="00575010" w:rsidP="00575010">
      <w:pPr>
        <w:pStyle w:val="PR2"/>
      </w:pPr>
      <w:r>
        <w:t>Type of installation.</w:t>
      </w:r>
    </w:p>
    <w:p w14:paraId="26622271" w14:textId="77777777" w:rsidR="00575010" w:rsidRDefault="00575010" w:rsidP="00575010">
      <w:pPr>
        <w:pStyle w:val="PR2"/>
      </w:pPr>
      <w:r>
        <w:t>Pattern type, repeat size, location, direction, and starting point.</w:t>
      </w:r>
    </w:p>
    <w:p w14:paraId="26622272" w14:textId="77777777" w:rsidR="00575010" w:rsidRDefault="00575010" w:rsidP="00575010">
      <w:pPr>
        <w:pStyle w:val="PR2"/>
      </w:pPr>
      <w:r>
        <w:t>Type, color, and location of edge, transition, and other accessory strips.</w:t>
      </w:r>
    </w:p>
    <w:p w14:paraId="26622273" w14:textId="77777777" w:rsidR="00785A0E" w:rsidRDefault="00575010" w:rsidP="00575010">
      <w:pPr>
        <w:pStyle w:val="PR2"/>
      </w:pPr>
      <w:r>
        <w:lastRenderedPageBreak/>
        <w:t>Transition details to other flooring materials</w:t>
      </w:r>
      <w:r w:rsidR="001C75F1">
        <w:t>.</w:t>
      </w:r>
    </w:p>
    <w:p w14:paraId="26622274" w14:textId="77777777" w:rsidR="00785A0E" w:rsidRDefault="00575010" w:rsidP="00575010">
      <w:pPr>
        <w:pStyle w:val="PR1"/>
      </w:pPr>
      <w:r>
        <w:rPr>
          <w:color w:val="000000"/>
        </w:rPr>
        <w:t>VOC Report:  Submit data documenting VOC content of carpet, backing, and adhesives</w:t>
      </w:r>
      <w:r w:rsidR="00526A32">
        <w:rPr>
          <w:color w:val="000000"/>
        </w:rPr>
        <w:t>.  A</w:t>
      </w:r>
      <w:r>
        <w:rPr>
          <w:color w:val="000000"/>
        </w:rPr>
        <w:t xml:space="preserve"> copy of the current CRI Approved Products Listing is acceptable</w:t>
      </w:r>
      <w:r w:rsidR="001C75F1">
        <w:t>.</w:t>
      </w:r>
    </w:p>
    <w:p w14:paraId="26622275" w14:textId="77777777" w:rsidR="00785A0E" w:rsidRDefault="00575010" w:rsidP="00785A0E">
      <w:pPr>
        <w:pStyle w:val="PR1"/>
      </w:pPr>
      <w:r>
        <w:rPr>
          <w:color w:val="000000"/>
        </w:rPr>
        <w:t>Carpet Manufacturer's Installation Instructions:  Indicate any special procedures</w:t>
      </w:r>
      <w:r w:rsidR="001C75F1">
        <w:t>.</w:t>
      </w:r>
    </w:p>
    <w:p w14:paraId="26622276" w14:textId="77777777" w:rsidR="00575010" w:rsidRPr="00575010" w:rsidRDefault="00575010" w:rsidP="00EE3936">
      <w:pPr>
        <w:pStyle w:val="PR1"/>
        <w:keepNext/>
      </w:pPr>
      <w:r>
        <w:rPr>
          <w:color w:val="000000"/>
        </w:rPr>
        <w:t>Qualification Data:</w:t>
      </w:r>
    </w:p>
    <w:p w14:paraId="26622277" w14:textId="77777777" w:rsidR="00785A0E" w:rsidRDefault="00575010" w:rsidP="00575010">
      <w:pPr>
        <w:pStyle w:val="PR2"/>
      </w:pPr>
      <w:r>
        <w:t>For qualified installation company and installation crew</w:t>
      </w:r>
      <w:r w:rsidR="001C75F1">
        <w:t>.</w:t>
      </w:r>
      <w:r w:rsidR="00232787">
        <w:t xml:space="preserve">  Submit certification letter from manufacturer.</w:t>
      </w:r>
    </w:p>
    <w:p w14:paraId="26622278" w14:textId="77777777" w:rsidR="00C66A6E" w:rsidRPr="00946F31" w:rsidRDefault="00C66A6E" w:rsidP="00946F3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946F31">
        <w:rPr>
          <w:sz w:val="18"/>
          <w:szCs w:val="18"/>
        </w:rPr>
        <w:t>Keep the following if CPT-1/2/3 carpet is Contractor-provided, otherwise delete.</w:t>
      </w:r>
    </w:p>
    <w:p w14:paraId="26622279" w14:textId="77777777" w:rsidR="00575010" w:rsidRDefault="00575010" w:rsidP="00575010">
      <w:pPr>
        <w:pStyle w:val="PR2"/>
      </w:pPr>
      <w:r>
        <w:t>For qualified carpet dealer.</w:t>
      </w:r>
      <w:r w:rsidR="00DF7691">
        <w:t xml:space="preserve">  Submit certification letter from manufacturer.</w:t>
      </w:r>
    </w:p>
    <w:p w14:paraId="2662227A" w14:textId="77777777" w:rsidR="001C1DFC" w:rsidRPr="00D71C7D" w:rsidRDefault="00C87928" w:rsidP="00D71C7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Keep</w:t>
      </w:r>
      <w:r w:rsidRPr="000B6FE6">
        <w:rPr>
          <w:sz w:val="18"/>
          <w:szCs w:val="18"/>
        </w:rPr>
        <w:t xml:space="preserve"> the following paragraph if CPT-1/2/3 carpet </w:t>
      </w:r>
      <w:r>
        <w:rPr>
          <w:sz w:val="18"/>
          <w:szCs w:val="18"/>
        </w:rPr>
        <w:t>is Contractor-provided</w:t>
      </w:r>
      <w:r w:rsidR="00251F4E">
        <w:rPr>
          <w:sz w:val="18"/>
          <w:szCs w:val="18"/>
        </w:rPr>
        <w:t>, otherwise delete</w:t>
      </w:r>
      <w:r w:rsidR="001C1DFC" w:rsidRPr="00D71C7D">
        <w:rPr>
          <w:sz w:val="18"/>
          <w:szCs w:val="18"/>
        </w:rPr>
        <w:t>.</w:t>
      </w:r>
    </w:p>
    <w:p w14:paraId="2662227B" w14:textId="77777777" w:rsidR="00575010" w:rsidRDefault="00575010" w:rsidP="00785A0E">
      <w:pPr>
        <w:pStyle w:val="PR1"/>
      </w:pPr>
      <w:r>
        <w:rPr>
          <w:color w:val="000000"/>
        </w:rPr>
        <w:t xml:space="preserve">Extra Materials for Testing:  See </w:t>
      </w:r>
      <w:r w:rsidR="006E4CCA">
        <w:rPr>
          <w:color w:val="000000"/>
        </w:rPr>
        <w:t>Quality Assurance below</w:t>
      </w:r>
      <w:r>
        <w:rPr>
          <w:color w:val="000000"/>
        </w:rPr>
        <w:t xml:space="preserve"> for required material</w:t>
      </w:r>
      <w:r>
        <w:t>.</w:t>
      </w:r>
    </w:p>
    <w:p w14:paraId="2662227C" w14:textId="77777777" w:rsidR="00575010" w:rsidRDefault="00575010" w:rsidP="00575010">
      <w:pPr>
        <w:pStyle w:val="PR1"/>
        <w:keepNext/>
      </w:pPr>
      <w:r>
        <w:t xml:space="preserve">Sustainable Characteristics:  </w:t>
      </w:r>
    </w:p>
    <w:p w14:paraId="2662227D" w14:textId="77777777" w:rsidR="00575010" w:rsidRPr="00575010" w:rsidRDefault="00575010" w:rsidP="00575010">
      <w:pPr>
        <w:pStyle w:val="PR2"/>
      </w:pPr>
      <w:r>
        <w:rPr>
          <w:color w:val="000000"/>
        </w:rPr>
        <w:t>NSF/ANSI Standard 140 certification.</w:t>
      </w:r>
    </w:p>
    <w:p w14:paraId="2662227E" w14:textId="77777777" w:rsidR="00575010" w:rsidRPr="00575010" w:rsidRDefault="00575010" w:rsidP="00575010">
      <w:pPr>
        <w:pStyle w:val="PR2"/>
      </w:pPr>
      <w:r>
        <w:rPr>
          <w:color w:val="000000"/>
        </w:rPr>
        <w:t xml:space="preserve">Proof of compliance with testing and product requirements of </w:t>
      </w:r>
      <w:proofErr w:type="spellStart"/>
      <w:r>
        <w:rPr>
          <w:color w:val="000000"/>
        </w:rPr>
        <w:t>CRI's</w:t>
      </w:r>
      <w:proofErr w:type="spellEnd"/>
      <w:r>
        <w:rPr>
          <w:color w:val="000000"/>
        </w:rPr>
        <w:t xml:space="preserve"> “Green Label Plus” emissions program.</w:t>
      </w:r>
    </w:p>
    <w:p w14:paraId="2662227F" w14:textId="77777777" w:rsidR="00785A0E" w:rsidRDefault="001C75F1" w:rsidP="00785A0E">
      <w:pPr>
        <w:pStyle w:val="PR1"/>
      </w:pPr>
      <w:r>
        <w:t>Warranties: Special warranties specified in this section.</w:t>
      </w:r>
    </w:p>
    <w:p w14:paraId="26622280" w14:textId="77777777" w:rsidR="00D51088" w:rsidRDefault="00D51088" w:rsidP="00D5108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 xml:space="preserve">If the CPT-1/2/3 carpet is Port-furnished, delete paragraph A and delete all mention of CPT-1/2/3 from remaining paragraphs in the article.  In all cases, coordinate the amount of extra material required for each carpet type and the material delivery location with Port Maintenance, and edit accordingly.  </w:t>
      </w:r>
    </w:p>
    <w:p w14:paraId="26622281" w14:textId="77777777" w:rsidR="00D51088" w:rsidRDefault="00D51088" w:rsidP="00D51088">
      <w:pPr>
        <w:pStyle w:val="ART"/>
      </w:pPr>
      <w:r>
        <w:t>EXTRA MATERIALS</w:t>
      </w:r>
    </w:p>
    <w:p w14:paraId="26622282" w14:textId="77777777" w:rsidR="00D51088" w:rsidRDefault="00D51088" w:rsidP="00D51088">
      <w:pPr>
        <w:pStyle w:val="PR1"/>
      </w:pPr>
      <w:r w:rsidRPr="00554C08">
        <w:t xml:space="preserve">Furnish </w:t>
      </w:r>
      <w:r>
        <w:t>extra stock</w:t>
      </w:r>
      <w:r w:rsidRPr="00554C08">
        <w:t xml:space="preserve"> </w:t>
      </w:r>
      <w:r>
        <w:t xml:space="preserve">material and custom carpet production overrun from the same dye lots and runs as each carpet installed.  Furnish </w:t>
      </w:r>
      <w:r w:rsidRPr="00554C08">
        <w:t xml:space="preserve">as standard with the carpet manufacturer in amounts necessary to ensure complete installation without extra seams. </w:t>
      </w:r>
      <w:r>
        <w:t xml:space="preserve"> The Port </w:t>
      </w:r>
      <w:r w:rsidR="006942F5">
        <w:t>will</w:t>
      </w:r>
      <w:r>
        <w:t xml:space="preserve"> purchase custom carpet overrun material remaining at the end of the work, up to five percent of each carpet type.  The price will be the sum of the manufacturer’s invoice and shipping prices to distributor. </w:t>
      </w:r>
    </w:p>
    <w:p w14:paraId="26622283" w14:textId="77777777" w:rsidR="00D51088" w:rsidRDefault="00D51088" w:rsidP="00D51088">
      <w:pPr>
        <w:pStyle w:val="PR1"/>
        <w:keepNext/>
      </w:pPr>
      <w:r>
        <w:t>Furnish extra stock material for each carpet, in the minimum quantities:</w:t>
      </w:r>
    </w:p>
    <w:p w14:paraId="26622284" w14:textId="77777777" w:rsidR="00D51088" w:rsidRDefault="00D51088" w:rsidP="00D51088">
      <w:pPr>
        <w:pStyle w:val="PR1"/>
        <w:keepNext/>
        <w:numPr>
          <w:ilvl w:val="0"/>
          <w:numId w:val="0"/>
        </w:numPr>
        <w:spacing w:before="0"/>
        <w:ind w:left="864"/>
      </w:pPr>
    </w:p>
    <w:tbl>
      <w:tblPr>
        <w:tblW w:w="0" w:type="auto"/>
        <w:tblInd w:w="984" w:type="dxa"/>
        <w:tblLayout w:type="fixed"/>
        <w:tblCellMar>
          <w:left w:w="120" w:type="dxa"/>
          <w:right w:w="120" w:type="dxa"/>
        </w:tblCellMar>
        <w:tblLook w:val="0000" w:firstRow="0" w:lastRow="0" w:firstColumn="0" w:lastColumn="0" w:noHBand="0" w:noVBand="0"/>
      </w:tblPr>
      <w:tblGrid>
        <w:gridCol w:w="1461"/>
        <w:gridCol w:w="2715"/>
      </w:tblGrid>
      <w:tr w:rsidR="00D51088" w14:paraId="26622287" w14:textId="77777777" w:rsidTr="00F921DE">
        <w:trPr>
          <w:cantSplit/>
        </w:trPr>
        <w:tc>
          <w:tcPr>
            <w:tcW w:w="1461" w:type="dxa"/>
            <w:tcBorders>
              <w:top w:val="nil"/>
            </w:tcBorders>
          </w:tcPr>
          <w:p w14:paraId="26622285" w14:textId="77777777" w:rsidR="00D51088" w:rsidRDefault="00D51088" w:rsidP="00F921DE">
            <w:pPr>
              <w:pStyle w:val="Normal0"/>
              <w:keepNext/>
              <w:rPr>
                <w:rFonts w:ascii="Times New Roman" w:eastAsia="Times New Roman" w:hAnsi="Times New Roman"/>
                <w:color w:val="000000"/>
                <w:sz w:val="22"/>
                <w:u w:val="single"/>
              </w:rPr>
            </w:pPr>
            <w:r>
              <w:rPr>
                <w:rFonts w:ascii="Times New Roman" w:eastAsia="Times New Roman" w:hAnsi="Times New Roman"/>
                <w:color w:val="000000"/>
                <w:sz w:val="22"/>
                <w:u w:val="single"/>
              </w:rPr>
              <w:t>Carpet Type</w:t>
            </w:r>
          </w:p>
        </w:tc>
        <w:tc>
          <w:tcPr>
            <w:tcW w:w="2715" w:type="dxa"/>
            <w:tcBorders>
              <w:top w:val="nil"/>
            </w:tcBorders>
          </w:tcPr>
          <w:p w14:paraId="26622286" w14:textId="77777777" w:rsidR="00D51088" w:rsidRDefault="00D51088" w:rsidP="00F921DE">
            <w:pPr>
              <w:pStyle w:val="Normal0"/>
              <w:keepNext/>
              <w:rPr>
                <w:rFonts w:ascii="Times New Roman" w:eastAsia="Times New Roman" w:hAnsi="Times New Roman"/>
                <w:color w:val="000000"/>
                <w:sz w:val="22"/>
              </w:rPr>
            </w:pPr>
            <w:r>
              <w:rPr>
                <w:rFonts w:ascii="Times New Roman" w:eastAsia="Times New Roman" w:hAnsi="Times New Roman"/>
                <w:color w:val="000000"/>
                <w:sz w:val="22"/>
                <w:u w:val="single"/>
              </w:rPr>
              <w:t>Extra Stock</w:t>
            </w:r>
          </w:p>
        </w:tc>
      </w:tr>
      <w:tr w:rsidR="00D51088" w14:paraId="2662228A" w14:textId="77777777" w:rsidTr="00F921DE">
        <w:trPr>
          <w:cantSplit/>
        </w:trPr>
        <w:tc>
          <w:tcPr>
            <w:tcW w:w="1461" w:type="dxa"/>
          </w:tcPr>
          <w:p w14:paraId="26622288"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CPT-1</w:t>
            </w:r>
          </w:p>
        </w:tc>
        <w:tc>
          <w:tcPr>
            <w:tcW w:w="2715" w:type="dxa"/>
          </w:tcPr>
          <w:p w14:paraId="26622289"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500 square yards</w:t>
            </w:r>
          </w:p>
        </w:tc>
      </w:tr>
      <w:tr w:rsidR="00D51088" w14:paraId="2662228D" w14:textId="77777777" w:rsidTr="00F921DE">
        <w:trPr>
          <w:cantSplit/>
        </w:trPr>
        <w:tc>
          <w:tcPr>
            <w:tcW w:w="1461" w:type="dxa"/>
          </w:tcPr>
          <w:p w14:paraId="2662228B"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CPT-2</w:t>
            </w:r>
          </w:p>
        </w:tc>
        <w:tc>
          <w:tcPr>
            <w:tcW w:w="2715" w:type="dxa"/>
          </w:tcPr>
          <w:p w14:paraId="2662228C"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500 square yards</w:t>
            </w:r>
          </w:p>
        </w:tc>
      </w:tr>
      <w:tr w:rsidR="00D51088" w14:paraId="26622290" w14:textId="77777777" w:rsidTr="00F921DE">
        <w:trPr>
          <w:cantSplit/>
        </w:trPr>
        <w:tc>
          <w:tcPr>
            <w:tcW w:w="1461" w:type="dxa"/>
          </w:tcPr>
          <w:p w14:paraId="2662228E"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CPT-3</w:t>
            </w:r>
          </w:p>
        </w:tc>
        <w:tc>
          <w:tcPr>
            <w:tcW w:w="2715" w:type="dxa"/>
          </w:tcPr>
          <w:p w14:paraId="2662228F"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500 square yards</w:t>
            </w:r>
          </w:p>
        </w:tc>
      </w:tr>
      <w:tr w:rsidR="00D51088" w14:paraId="26622293" w14:textId="77777777" w:rsidTr="00F921DE">
        <w:trPr>
          <w:cantSplit/>
        </w:trPr>
        <w:tc>
          <w:tcPr>
            <w:tcW w:w="1461" w:type="dxa"/>
          </w:tcPr>
          <w:p w14:paraId="26622291"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CPT-4</w:t>
            </w:r>
          </w:p>
        </w:tc>
        <w:tc>
          <w:tcPr>
            <w:tcW w:w="2715" w:type="dxa"/>
          </w:tcPr>
          <w:p w14:paraId="26622292"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300 square yards</w:t>
            </w:r>
          </w:p>
        </w:tc>
      </w:tr>
      <w:tr w:rsidR="00D51088" w14:paraId="26622296" w14:textId="77777777" w:rsidTr="00F921DE">
        <w:trPr>
          <w:cantSplit/>
        </w:trPr>
        <w:tc>
          <w:tcPr>
            <w:tcW w:w="1461" w:type="dxa"/>
            <w:tcBorders>
              <w:bottom w:val="nil"/>
            </w:tcBorders>
          </w:tcPr>
          <w:p w14:paraId="26622294"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CPT-6</w:t>
            </w:r>
          </w:p>
        </w:tc>
        <w:tc>
          <w:tcPr>
            <w:tcW w:w="2715" w:type="dxa"/>
            <w:tcBorders>
              <w:bottom w:val="nil"/>
            </w:tcBorders>
          </w:tcPr>
          <w:p w14:paraId="26622295" w14:textId="77777777" w:rsidR="00D51088" w:rsidRDefault="00D51088" w:rsidP="00F921DE">
            <w:pPr>
              <w:pStyle w:val="Normal0"/>
              <w:rPr>
                <w:rFonts w:ascii="Times New Roman" w:eastAsia="Times New Roman" w:hAnsi="Times New Roman"/>
                <w:color w:val="000000"/>
                <w:sz w:val="22"/>
              </w:rPr>
            </w:pPr>
            <w:r>
              <w:rPr>
                <w:rFonts w:ascii="Times New Roman" w:eastAsia="Times New Roman" w:hAnsi="Times New Roman"/>
                <w:color w:val="000000"/>
                <w:sz w:val="22"/>
              </w:rPr>
              <w:t>300 square yards</w:t>
            </w:r>
          </w:p>
        </w:tc>
      </w:tr>
    </w:tbl>
    <w:p w14:paraId="26622297" w14:textId="77777777" w:rsidR="00D51088" w:rsidRDefault="00D51088" w:rsidP="00D51088">
      <w:pPr>
        <w:pStyle w:val="PR1"/>
      </w:pPr>
      <w:r>
        <w:rPr>
          <w:color w:val="000000"/>
        </w:rPr>
        <w:t xml:space="preserve">The minimum acceptable roll size for meeting the above listed quantities of extra stock material is 20'-0" long by full width.  </w:t>
      </w:r>
    </w:p>
    <w:p w14:paraId="26622298" w14:textId="77777777" w:rsidR="00D51088" w:rsidRPr="002B61BF" w:rsidRDefault="00D51088" w:rsidP="00D51088">
      <w:pPr>
        <w:pStyle w:val="PR1"/>
      </w:pPr>
      <w:r>
        <w:rPr>
          <w:color w:val="000000"/>
        </w:rPr>
        <w:t>Deliver extra stock material pre-rolled, taped, and in labelled shipping containers.  Deliver to PDX Maintenance facility and obtain a receipt.</w:t>
      </w:r>
    </w:p>
    <w:p w14:paraId="26622299" w14:textId="77777777" w:rsidR="00D51088" w:rsidRPr="002B61BF" w:rsidRDefault="00D51088" w:rsidP="00D51088">
      <w:pPr>
        <w:pStyle w:val="PR1"/>
      </w:pPr>
      <w:r>
        <w:rPr>
          <w:color w:val="000000"/>
        </w:rPr>
        <w:lastRenderedPageBreak/>
        <w:t>At the Contractor’s option and at no additional cost to the Port, the Port will accept unused scraps of the following minimum dimensions:</w:t>
      </w:r>
    </w:p>
    <w:p w14:paraId="2662229A" w14:textId="77777777" w:rsidR="00D51088" w:rsidRDefault="00D51088" w:rsidP="00D51088">
      <w:pPr>
        <w:pStyle w:val="PR2"/>
      </w:pPr>
      <w:r>
        <w:t>CPT-1 and CPT-2:  Minimum area of 26 square yards and minimum width of 6 feet.</w:t>
      </w:r>
    </w:p>
    <w:p w14:paraId="2662229B" w14:textId="77777777" w:rsidR="00D51088" w:rsidRPr="00DB2BFC" w:rsidRDefault="00D51088" w:rsidP="00D51088">
      <w:pPr>
        <w:pStyle w:val="PR2"/>
      </w:pPr>
      <w:r>
        <w:t>CPT-3 and CPT4:  Minimum length of 20 feet and minimum width of 4 feet.</w:t>
      </w:r>
    </w:p>
    <w:p w14:paraId="2662229C" w14:textId="77777777" w:rsidR="00D51088" w:rsidRDefault="00D51088" w:rsidP="00D51088">
      <w:pPr>
        <w:pStyle w:val="PR1"/>
      </w:pPr>
      <w:r>
        <w:rPr>
          <w:color w:val="000000"/>
        </w:rPr>
        <w:t>Dispose of all other unused scraps in accordance with the recycling requirements of the contract documents.  Scraps shall not be used to fulfill the extra stock material minimum requirement.</w:t>
      </w:r>
    </w:p>
    <w:p w14:paraId="2662229D" w14:textId="77777777" w:rsidR="00785A0E" w:rsidRDefault="001C75F1" w:rsidP="00785A0E">
      <w:pPr>
        <w:pStyle w:val="ART"/>
      </w:pPr>
      <w:r>
        <w:t>QUALITY ASSURANCE</w:t>
      </w:r>
    </w:p>
    <w:p w14:paraId="2662229E" w14:textId="77777777" w:rsidR="00785A0E" w:rsidRDefault="00DF7691" w:rsidP="00785A0E">
      <w:pPr>
        <w:pStyle w:val="PR1"/>
      </w:pPr>
      <w:r>
        <w:t>Carpet Dealer</w:t>
      </w:r>
      <w:r w:rsidR="00232787">
        <w:t xml:space="preserve"> Qualifications</w:t>
      </w:r>
      <w:r>
        <w:t xml:space="preserve">:  </w:t>
      </w:r>
      <w:r w:rsidRPr="00DF7691">
        <w:t xml:space="preserve">Company specializing in </w:t>
      </w:r>
      <w:r w:rsidR="000D54E1">
        <w:t>the installation of</w:t>
      </w:r>
      <w:r w:rsidR="000D54E1" w:rsidRPr="00DF7691">
        <w:t xml:space="preserve"> </w:t>
      </w:r>
      <w:r w:rsidRPr="00DF7691">
        <w:t>commercial carpet with minimum of 10 years of documented experience and approved by manufacturer</w:t>
      </w:r>
      <w:r>
        <w:t xml:space="preserve">.  </w:t>
      </w:r>
    </w:p>
    <w:p w14:paraId="2662229F" w14:textId="77777777" w:rsidR="00785A0E" w:rsidRDefault="00232787" w:rsidP="00B53126">
      <w:pPr>
        <w:pStyle w:val="PR1"/>
        <w:keepNext/>
      </w:pPr>
      <w:r>
        <w:t xml:space="preserve">Installer Qualifications:  </w:t>
      </w:r>
      <w:r>
        <w:rPr>
          <w:color w:val="000000"/>
        </w:rPr>
        <w:t>Company specializing in installing commercial carpet with minimum 10 years documented experience and approved by manufacturer.</w:t>
      </w:r>
    </w:p>
    <w:p w14:paraId="266222A0" w14:textId="77777777" w:rsidR="00785A0E" w:rsidRDefault="00232787" w:rsidP="00785A0E">
      <w:pPr>
        <w:pStyle w:val="PR2"/>
      </w:pPr>
      <w:r>
        <w:rPr>
          <w:color w:val="000000"/>
        </w:rPr>
        <w:t>List at least five projects of successful in-service installations of tufted broadloom carpet in buildings with similar flooring use and wear to that of the Portland International Airport</w:t>
      </w:r>
      <w:r w:rsidR="001C75F1" w:rsidRPr="00FF67B0">
        <w:t>.</w:t>
      </w:r>
    </w:p>
    <w:p w14:paraId="266222A1" w14:textId="77777777" w:rsidR="00232787" w:rsidRDefault="00232787" w:rsidP="00785A0E">
      <w:pPr>
        <w:pStyle w:val="PR2"/>
      </w:pPr>
      <w:r>
        <w:rPr>
          <w:color w:val="000000"/>
        </w:rPr>
        <w:t>Upon request, submit list of references for supervisor performing this work, substantiating that such person has experience working on projects of similar size for a minimum of 10 years.</w:t>
      </w:r>
    </w:p>
    <w:p w14:paraId="266222A2" w14:textId="77777777" w:rsidR="001C75F1" w:rsidRDefault="001C75F1" w:rsidP="00B53126">
      <w:pPr>
        <w:pStyle w:val="PR1"/>
        <w:keepNext/>
        <w:jc w:val="left"/>
      </w:pPr>
      <w:r>
        <w:t xml:space="preserve">Pre-installation Meeting:  Conduct the meeting at </w:t>
      </w:r>
      <w:r w:rsidR="00545CF3">
        <w:t>work</w:t>
      </w:r>
      <w:r>
        <w:t xml:space="preserve"> site</w:t>
      </w:r>
      <w:r w:rsidR="00545CF3">
        <w:t xml:space="preserve"> </w:t>
      </w:r>
      <w:r w:rsidR="00545CF3">
        <w:rPr>
          <w:color w:val="000000"/>
        </w:rPr>
        <w:t>with installers of other work adjoining carpeting including resilient base and representatives of other entities directly concerned with performance of carpet, including Port and product manufacturers</w:t>
      </w:r>
      <w:r>
        <w:t xml:space="preserve">.  </w:t>
      </w:r>
    </w:p>
    <w:p w14:paraId="266222A3" w14:textId="77777777" w:rsidR="00785A0E" w:rsidRDefault="00545CF3" w:rsidP="00785A0E">
      <w:pPr>
        <w:pStyle w:val="PR2"/>
      </w:pPr>
      <w:r>
        <w:rPr>
          <w:color w:val="000000"/>
        </w:rPr>
        <w:t>Review contract documents, submittals, status of coordinating work, proposed installation schedule, and procedures</w:t>
      </w:r>
      <w:r w:rsidR="001C75F1" w:rsidRPr="0011350E">
        <w:t>.</w:t>
      </w:r>
    </w:p>
    <w:p w14:paraId="266222A4" w14:textId="77777777" w:rsidR="00785A0E" w:rsidRDefault="00545CF3" w:rsidP="00785A0E">
      <w:pPr>
        <w:pStyle w:val="PR2"/>
      </w:pPr>
      <w:r>
        <w:rPr>
          <w:color w:val="000000"/>
        </w:rPr>
        <w:t>Review laydown area and logistics</w:t>
      </w:r>
      <w:r w:rsidR="001C75F1" w:rsidRPr="0011350E">
        <w:t>.</w:t>
      </w:r>
    </w:p>
    <w:p w14:paraId="266222A5" w14:textId="77777777" w:rsidR="00785A0E" w:rsidRDefault="00545CF3" w:rsidP="00785A0E">
      <w:pPr>
        <w:pStyle w:val="PR2"/>
      </w:pPr>
      <w:r>
        <w:rPr>
          <w:color w:val="000000"/>
        </w:rPr>
        <w:t>Review ambient conditions and ventilation procedures</w:t>
      </w:r>
      <w:r w:rsidR="001C75F1">
        <w:t>.</w:t>
      </w:r>
    </w:p>
    <w:p w14:paraId="266222A6" w14:textId="77777777" w:rsidR="00545CF3" w:rsidRPr="00D71C7D" w:rsidRDefault="00044C20" w:rsidP="00785A0E">
      <w:pPr>
        <w:pStyle w:val="PR2"/>
      </w:pPr>
      <w:r>
        <w:rPr>
          <w:color w:val="000000"/>
        </w:rPr>
        <w:t xml:space="preserve">Gain Port approval of all </w:t>
      </w:r>
      <w:r w:rsidR="00545CF3">
        <w:rPr>
          <w:color w:val="000000"/>
        </w:rPr>
        <w:t>related submittals prior to the pre-installation meeting.</w:t>
      </w:r>
    </w:p>
    <w:p w14:paraId="266222A7" w14:textId="77777777" w:rsidR="001C1DFC" w:rsidRDefault="001C1DFC" w:rsidP="001C1DFC">
      <w:pPr>
        <w:pStyle w:val="PR2"/>
      </w:pPr>
      <w:r>
        <w:rPr>
          <w:color w:val="000000"/>
        </w:rPr>
        <w:t>Discuss carpet protection requirements for the duration of construction</w:t>
      </w:r>
      <w:r w:rsidRPr="0011350E">
        <w:t>.</w:t>
      </w:r>
    </w:p>
    <w:p w14:paraId="266222A8" w14:textId="77777777" w:rsidR="00C87928" w:rsidRPr="002B61BF" w:rsidRDefault="00C87928"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2B61BF">
        <w:rPr>
          <w:sz w:val="18"/>
          <w:szCs w:val="18"/>
        </w:rPr>
        <w:t xml:space="preserve">Choose between the following two paragraphs. </w:t>
      </w:r>
      <w:r>
        <w:rPr>
          <w:sz w:val="18"/>
          <w:szCs w:val="18"/>
        </w:rPr>
        <w:t xml:space="preserve"> </w:t>
      </w:r>
      <w:r w:rsidRPr="002B61BF">
        <w:rPr>
          <w:sz w:val="18"/>
          <w:szCs w:val="18"/>
        </w:rPr>
        <w:t xml:space="preserve">The first is for </w:t>
      </w:r>
      <w:r>
        <w:rPr>
          <w:sz w:val="18"/>
          <w:szCs w:val="18"/>
        </w:rPr>
        <w:t>Port-furnished</w:t>
      </w:r>
      <w:r w:rsidRPr="002B61BF">
        <w:rPr>
          <w:sz w:val="18"/>
          <w:szCs w:val="18"/>
        </w:rPr>
        <w:t xml:space="preserve"> CPT-1/2/3 carpet types.  The second is for </w:t>
      </w:r>
      <w:r>
        <w:rPr>
          <w:sz w:val="18"/>
          <w:szCs w:val="18"/>
        </w:rPr>
        <w:t>Contractor-provided</w:t>
      </w:r>
      <w:r w:rsidRPr="002B61BF">
        <w:rPr>
          <w:sz w:val="18"/>
          <w:szCs w:val="18"/>
        </w:rPr>
        <w:t xml:space="preserve"> CPT-1/2/3 carpet types.</w:t>
      </w:r>
    </w:p>
    <w:p w14:paraId="266222A9" w14:textId="77777777" w:rsidR="00545CF3" w:rsidRPr="002B61BF" w:rsidRDefault="00C87928" w:rsidP="002B61BF">
      <w:pPr>
        <w:pStyle w:val="PR1"/>
        <w:keepNext/>
      </w:pPr>
      <w:r>
        <w:t>Tolerance</w:t>
      </w:r>
      <w:r w:rsidRPr="002B61BF">
        <w:t xml:space="preserve"> </w:t>
      </w:r>
      <w:r w:rsidR="00545CF3" w:rsidRPr="002B61BF">
        <w:t>Inspection:</w:t>
      </w:r>
    </w:p>
    <w:p w14:paraId="266222AA" w14:textId="77777777" w:rsidR="00545CF3" w:rsidRDefault="00C87928" w:rsidP="00545CF3">
      <w:pPr>
        <w:pStyle w:val="PR2"/>
      </w:pPr>
      <w:r>
        <w:t>Upon receipt of custom carpet from the Port, inspect</w:t>
      </w:r>
      <w:r w:rsidRPr="000B6FE6">
        <w:t xml:space="preserve"> </w:t>
      </w:r>
      <w:r w:rsidR="00545CF3">
        <w:t xml:space="preserve">all carpet to verify it meets </w:t>
      </w:r>
      <w:r w:rsidR="00305072">
        <w:t xml:space="preserve">the pattern variation </w:t>
      </w:r>
      <w:r w:rsidR="00545CF3">
        <w:t>tolerance</w:t>
      </w:r>
      <w:r w:rsidR="000E6AC8">
        <w:t xml:space="preserve">s for </w:t>
      </w:r>
      <w:r w:rsidR="006E4CCA">
        <w:t>bow, skew/bias, elongation, and trueness of edge, as described in Part 2</w:t>
      </w:r>
      <w:r w:rsidR="00251F4E">
        <w:t>.</w:t>
      </w:r>
    </w:p>
    <w:p w14:paraId="266222AB" w14:textId="77777777" w:rsidR="00C87928" w:rsidRPr="000B6FE6" w:rsidRDefault="00C87928" w:rsidP="00C87928">
      <w:pPr>
        <w:pStyle w:val="PR1"/>
        <w:keepNext/>
      </w:pPr>
      <w:r>
        <w:t>Factory</w:t>
      </w:r>
      <w:r w:rsidRPr="000B6FE6">
        <w:t xml:space="preserve"> Inspection:</w:t>
      </w:r>
    </w:p>
    <w:p w14:paraId="266222AC" w14:textId="77777777" w:rsidR="00C87928" w:rsidRDefault="00C87928" w:rsidP="00545CF3">
      <w:pPr>
        <w:pStyle w:val="PR2"/>
      </w:pPr>
      <w:r>
        <w:t>Review</w:t>
      </w:r>
      <w:r w:rsidRPr="000B6FE6">
        <w:t xml:space="preserve"> all </w:t>
      </w:r>
      <w:r>
        <w:t>carpet to verify it meets the pattern variation tolerances for bow, skew/bias, elongation, and trueness of edge, as described in Part 2.</w:t>
      </w:r>
    </w:p>
    <w:p w14:paraId="266222AD" w14:textId="77777777" w:rsidR="00545CF3" w:rsidRDefault="00545CF3" w:rsidP="00545CF3">
      <w:pPr>
        <w:pStyle w:val="PR2"/>
      </w:pPr>
      <w:r>
        <w:t>The Port will review manufacturer’s control procedures at the place of carpet fabrication.</w:t>
      </w:r>
    </w:p>
    <w:p w14:paraId="266222AE" w14:textId="77777777" w:rsidR="00545CF3" w:rsidRDefault="00805FA6" w:rsidP="00545CF3">
      <w:pPr>
        <w:pStyle w:val="PR2"/>
      </w:pPr>
      <w:r>
        <w:t xml:space="preserve">Obtain from the manufacturer </w:t>
      </w:r>
      <w:r w:rsidR="00545CF3">
        <w:t>roll sequencing with a detailed roll sequencing report for every roll and shipment for the use of the installer.</w:t>
      </w:r>
    </w:p>
    <w:p w14:paraId="266222AF" w14:textId="77777777" w:rsidR="00545CF3" w:rsidRDefault="00805FA6" w:rsidP="00545CF3">
      <w:pPr>
        <w:pStyle w:val="PR2"/>
      </w:pPr>
      <w:r>
        <w:t xml:space="preserve">Obtain from the manufacturer, </w:t>
      </w:r>
      <w:r w:rsidR="00545CF3">
        <w:t xml:space="preserve">for the </w:t>
      </w:r>
      <w:r>
        <w:t xml:space="preserve">use of the </w:t>
      </w:r>
      <w:r w:rsidR="00545CF3">
        <w:t>installer</w:t>
      </w:r>
      <w:r>
        <w:t>,</w:t>
      </w:r>
      <w:r w:rsidR="00545CF3">
        <w:t xml:space="preserve"> the roll length and the following measurements at the beginning (flap), middle, and end of each roll.</w:t>
      </w:r>
    </w:p>
    <w:p w14:paraId="266222B0" w14:textId="77777777" w:rsidR="00545CF3" w:rsidRDefault="00545CF3" w:rsidP="00545CF3">
      <w:pPr>
        <w:pStyle w:val="PR3"/>
      </w:pPr>
      <w:r>
        <w:t>Width.</w:t>
      </w:r>
    </w:p>
    <w:p w14:paraId="266222B1" w14:textId="77777777" w:rsidR="00545CF3" w:rsidRDefault="00545CF3" w:rsidP="00545CF3">
      <w:pPr>
        <w:pStyle w:val="PR3"/>
      </w:pPr>
      <w:r>
        <w:t>Pattern length of 5 pattern repeats.</w:t>
      </w:r>
    </w:p>
    <w:p w14:paraId="266222B2" w14:textId="77777777" w:rsidR="00545CF3" w:rsidRDefault="00545CF3" w:rsidP="00545CF3">
      <w:pPr>
        <w:pStyle w:val="PR3"/>
      </w:pPr>
      <w:r>
        <w:t>Skew.</w:t>
      </w:r>
    </w:p>
    <w:p w14:paraId="266222B3" w14:textId="77777777" w:rsidR="007B3F58" w:rsidRPr="002B61BF" w:rsidRDefault="007B3F58"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lastRenderedPageBreak/>
        <w:t>Keep</w:t>
      </w:r>
      <w:r w:rsidRPr="000B6FE6">
        <w:rPr>
          <w:sz w:val="18"/>
          <w:szCs w:val="18"/>
        </w:rPr>
        <w:t xml:space="preserve"> the following </w:t>
      </w:r>
      <w:r>
        <w:rPr>
          <w:sz w:val="18"/>
          <w:szCs w:val="18"/>
        </w:rPr>
        <w:t xml:space="preserve">two </w:t>
      </w:r>
      <w:r w:rsidRPr="000B6FE6">
        <w:rPr>
          <w:sz w:val="18"/>
          <w:szCs w:val="18"/>
        </w:rPr>
        <w:t>paragraph</w:t>
      </w:r>
      <w:r>
        <w:rPr>
          <w:sz w:val="18"/>
          <w:szCs w:val="18"/>
        </w:rPr>
        <w:t>s</w:t>
      </w:r>
      <w:r w:rsidRPr="000B6FE6">
        <w:rPr>
          <w:sz w:val="18"/>
          <w:szCs w:val="18"/>
        </w:rPr>
        <w:t xml:space="preserve"> if CPT-1/2/3 carpet </w:t>
      </w:r>
      <w:r>
        <w:rPr>
          <w:sz w:val="18"/>
          <w:szCs w:val="18"/>
        </w:rPr>
        <w:t>is Contractor-provided, otherwise delete both.</w:t>
      </w:r>
    </w:p>
    <w:p w14:paraId="266222B4" w14:textId="77777777" w:rsidR="00805FA6" w:rsidRPr="00D71C7D" w:rsidRDefault="00805FA6" w:rsidP="00805FA6">
      <w:pPr>
        <w:pStyle w:val="PR1"/>
      </w:pPr>
      <w:r>
        <w:t xml:space="preserve">Roll-Out Inspection Upon Delivery:  </w:t>
      </w:r>
    </w:p>
    <w:p w14:paraId="266222B5" w14:textId="77777777" w:rsidR="000D54E1" w:rsidRDefault="000D54E1" w:rsidP="0011609B">
      <w:pPr>
        <w:pStyle w:val="PR2"/>
      </w:pPr>
      <w:r>
        <w:t>Roll-out and inspect carpet at time of delivery from the manufacturer.</w:t>
      </w:r>
    </w:p>
    <w:p w14:paraId="266222B6" w14:textId="77777777" w:rsidR="0011609B" w:rsidRDefault="0011609B" w:rsidP="0011609B">
      <w:pPr>
        <w:pStyle w:val="PR2"/>
      </w:pPr>
      <w:r>
        <w:t>Notify the Port at least 48 hours in advance of deliveries and coordinate to allow the Port to observe roll-out inspections.</w:t>
      </w:r>
    </w:p>
    <w:p w14:paraId="266222B7" w14:textId="77777777" w:rsidR="0011609B" w:rsidRDefault="0011609B" w:rsidP="0011609B">
      <w:pPr>
        <w:pStyle w:val="PR2"/>
      </w:pPr>
      <w:r>
        <w:t>Take pattern measurements to verify pattern is within installation guidelines.</w:t>
      </w:r>
    </w:p>
    <w:p w14:paraId="266222B8" w14:textId="77777777" w:rsidR="000E6AC8" w:rsidRDefault="0011609B" w:rsidP="00D71C7D">
      <w:pPr>
        <w:pStyle w:val="PR2"/>
      </w:pPr>
      <w:r>
        <w:t xml:space="preserve">Review to verify carpet meets </w:t>
      </w:r>
      <w:r w:rsidR="000E6AC8">
        <w:t xml:space="preserve">the </w:t>
      </w:r>
      <w:r>
        <w:t>tolerance</w:t>
      </w:r>
      <w:r w:rsidR="000E6AC8">
        <w:t>s for variation in pattern</w:t>
      </w:r>
      <w:r w:rsidR="006103D8">
        <w:t xml:space="preserve"> stated in Factory Inspection paragraph above.</w:t>
      </w:r>
    </w:p>
    <w:p w14:paraId="266222B9" w14:textId="77777777" w:rsidR="000D54E1" w:rsidRDefault="000D54E1" w:rsidP="00D71C7D">
      <w:pPr>
        <w:pStyle w:val="PR2"/>
      </w:pPr>
      <w:r>
        <w:t xml:space="preserve">If </w:t>
      </w:r>
      <w:r>
        <w:rPr>
          <w:color w:val="000000"/>
        </w:rPr>
        <w:t xml:space="preserve">the measurements provided by the manufacturer are found to be accurate, for the first 10 rolls, the Port may suspend the requirement for roll-out inspection at the time of delivery.  If after suspension of roll-out </w:t>
      </w:r>
      <w:proofErr w:type="gramStart"/>
      <w:r>
        <w:rPr>
          <w:color w:val="000000"/>
        </w:rPr>
        <w:t>inspections</w:t>
      </w:r>
      <w:proofErr w:type="gramEnd"/>
      <w:r>
        <w:rPr>
          <w:color w:val="000000"/>
        </w:rPr>
        <w:t xml:space="preserve"> factory measurements are found to be inaccurate, roll-out inspections shall resume.</w:t>
      </w:r>
    </w:p>
    <w:p w14:paraId="266222BA" w14:textId="77777777" w:rsidR="00545CF3" w:rsidRPr="00545CF3" w:rsidRDefault="00545CF3" w:rsidP="00545CF3">
      <w:pPr>
        <w:pStyle w:val="PR1"/>
      </w:pPr>
      <w:r>
        <w:t xml:space="preserve">Carpet Product Testing Intervals:  </w:t>
      </w:r>
      <w:r>
        <w:rPr>
          <w:color w:val="000000"/>
        </w:rPr>
        <w:t xml:space="preserve">At each 10,000 yards produced, submit extra materials of size at least 12 foot by 12 foot for each custom broadloom carpet type </w:t>
      </w:r>
      <w:r w:rsidR="000D54E1">
        <w:rPr>
          <w:color w:val="000000"/>
        </w:rPr>
        <w:t>(</w:t>
      </w:r>
      <w:r>
        <w:rPr>
          <w:color w:val="000000"/>
        </w:rPr>
        <w:t>CPT-1, CPT-2, and CPT-3</w:t>
      </w:r>
      <w:r w:rsidR="000D54E1">
        <w:rPr>
          <w:color w:val="000000"/>
        </w:rPr>
        <w:t>)</w:t>
      </w:r>
      <w:r>
        <w:rPr>
          <w:color w:val="000000"/>
        </w:rPr>
        <w:t xml:space="preserve"> to the Port for laboratory testing to confirm performance characteristics.</w:t>
      </w:r>
    </w:p>
    <w:p w14:paraId="266222BB" w14:textId="77777777" w:rsidR="00785A0E" w:rsidRDefault="007C296E" w:rsidP="00785A0E">
      <w:pPr>
        <w:pStyle w:val="ART"/>
      </w:pPr>
      <w:r>
        <w:t>CONSTRUCTION MOCK-UP</w:t>
      </w:r>
    </w:p>
    <w:p w14:paraId="266222BC" w14:textId="77777777" w:rsidR="007C296E" w:rsidRPr="00575010" w:rsidRDefault="00545CF3" w:rsidP="007C296E">
      <w:pPr>
        <w:pStyle w:val="PR1"/>
      </w:pPr>
      <w:r>
        <w:t>Before installing carpet, install</w:t>
      </w:r>
      <w:r w:rsidR="007C296E" w:rsidRPr="007C296E">
        <w:t xml:space="preserve"> construction mock-up</w:t>
      </w:r>
      <w:r>
        <w:t>,</w:t>
      </w:r>
      <w:r w:rsidR="007C296E" w:rsidRPr="007C296E">
        <w:t xml:space="preserve"> </w:t>
      </w:r>
      <w:r>
        <w:t xml:space="preserve">in location indicated on the </w:t>
      </w:r>
      <w:r w:rsidRPr="0011350E">
        <w:t>drawings</w:t>
      </w:r>
      <w:r>
        <w:t>,</w:t>
      </w:r>
      <w:r w:rsidRPr="0011350E">
        <w:t xml:space="preserve"> to verify selections made and to demonstrate</w:t>
      </w:r>
      <w:r>
        <w:t xml:space="preserve"> installation,</w:t>
      </w:r>
      <w:r w:rsidRPr="0011350E">
        <w:t xml:space="preserve"> aesthetic effects</w:t>
      </w:r>
      <w:r>
        <w:t>,</w:t>
      </w:r>
      <w:r w:rsidRPr="0011350E">
        <w:t xml:space="preserve"> and set quality standards for materials and execution</w:t>
      </w:r>
      <w:r w:rsidR="007C296E" w:rsidRPr="007C296E">
        <w:t>.</w:t>
      </w:r>
    </w:p>
    <w:p w14:paraId="266222BD" w14:textId="77777777" w:rsidR="007C296E" w:rsidRPr="00575010" w:rsidRDefault="007C296E" w:rsidP="007C296E">
      <w:pPr>
        <w:pStyle w:val="PR1"/>
      </w:pPr>
      <w:r w:rsidRPr="007C296E">
        <w:t>Schedule construction mock-up review meeting</w:t>
      </w:r>
      <w:r>
        <w:t>,</w:t>
      </w:r>
      <w:r w:rsidRPr="007C296E">
        <w:t xml:space="preserve"> at least 5 business days prior to </w:t>
      </w:r>
      <w:r>
        <w:t>commencing mock-up construction, and include the Port, manufacturer, and installer.</w:t>
      </w:r>
    </w:p>
    <w:p w14:paraId="266222BE" w14:textId="77777777" w:rsidR="007C296E" w:rsidRDefault="007C296E" w:rsidP="007C296E">
      <w:pPr>
        <w:pStyle w:val="PR1"/>
      </w:pPr>
      <w:r>
        <w:t xml:space="preserve">The construction mock-up </w:t>
      </w:r>
      <w:r w:rsidR="000E6AC8">
        <w:t xml:space="preserve">will </w:t>
      </w:r>
      <w:r>
        <w:t>be reviewed by the Port to confirm criteria for installation are being met.</w:t>
      </w:r>
      <w:r w:rsidR="00232787">
        <w:t xml:space="preserve">  </w:t>
      </w:r>
      <w:r w:rsidR="00232787" w:rsidRPr="0036318F">
        <w:t xml:space="preserve">Approved mockup may, at the discretion of the Port, become part of the completed </w:t>
      </w:r>
      <w:r w:rsidR="00232787">
        <w:t>w</w:t>
      </w:r>
      <w:r w:rsidR="00232787" w:rsidRPr="0036318F">
        <w:t xml:space="preserve">ork if undisturbed at time of </w:t>
      </w:r>
      <w:r w:rsidR="00232787">
        <w:t>s</w:t>
      </w:r>
      <w:r w:rsidR="00232787" w:rsidRPr="0036318F">
        <w:t xml:space="preserve">ubstantial </w:t>
      </w:r>
      <w:r w:rsidR="00232787">
        <w:t>c</w:t>
      </w:r>
      <w:r w:rsidR="00232787" w:rsidRPr="0036318F">
        <w:t>ompletion</w:t>
      </w:r>
      <w:r w:rsidR="00232787">
        <w:t>.</w:t>
      </w:r>
    </w:p>
    <w:p w14:paraId="266222BF" w14:textId="77777777" w:rsidR="00785A0E" w:rsidRDefault="00AA4421" w:rsidP="00785A0E">
      <w:pPr>
        <w:pStyle w:val="ART"/>
      </w:pPr>
      <w:r>
        <w:t>SITE</w:t>
      </w:r>
      <w:r w:rsidR="001C75F1">
        <w:t xml:space="preserve"> CONDITIONS</w:t>
      </w:r>
    </w:p>
    <w:p w14:paraId="266222C0" w14:textId="77777777" w:rsidR="00785A0E" w:rsidRDefault="00AA4421" w:rsidP="00785A0E">
      <w:pPr>
        <w:pStyle w:val="PR1"/>
      </w:pPr>
      <w:r w:rsidRPr="00AA4421">
        <w:t xml:space="preserve">Store materials in </w:t>
      </w:r>
      <w:r>
        <w:t xml:space="preserve">an </w:t>
      </w:r>
      <w:r w:rsidRPr="00AA4421">
        <w:t>area with</w:t>
      </w:r>
      <w:r>
        <w:t xml:space="preserve"> the</w:t>
      </w:r>
      <w:r w:rsidRPr="00AA4421">
        <w:t xml:space="preserve"> same temperature and humidity as</w:t>
      </w:r>
      <w:r>
        <w:t xml:space="preserve"> </w:t>
      </w:r>
      <w:r w:rsidR="00ED23D4">
        <w:t xml:space="preserve">the </w:t>
      </w:r>
      <w:r w:rsidRPr="00AA4421">
        <w:t>area of installation for a minimum period of 24 hours at a temperature of 65</w:t>
      </w:r>
      <w:r>
        <w:t>°F</w:t>
      </w:r>
      <w:r w:rsidRPr="00AA4421">
        <w:t xml:space="preserve"> </w:t>
      </w:r>
      <w:r>
        <w:t xml:space="preserve">to 95°F </w:t>
      </w:r>
      <w:r w:rsidRPr="00AA4421">
        <w:t>prior to installation</w:t>
      </w:r>
      <w:r w:rsidR="001C75F1">
        <w:t>.</w:t>
      </w:r>
    </w:p>
    <w:p w14:paraId="266222C1" w14:textId="77777777" w:rsidR="00785A0E" w:rsidRDefault="00AA4421" w:rsidP="00785A0E">
      <w:pPr>
        <w:pStyle w:val="PR1"/>
      </w:pPr>
      <w:r>
        <w:rPr>
          <w:color w:val="000000"/>
        </w:rPr>
        <w:t xml:space="preserve">Store adhesives and all accessories needed for carpet installation for a minimum period of </w:t>
      </w:r>
      <w:r w:rsidR="00057133">
        <w:rPr>
          <w:color w:val="000000"/>
        </w:rPr>
        <w:t>24 </w:t>
      </w:r>
      <w:r>
        <w:rPr>
          <w:color w:val="000000"/>
        </w:rPr>
        <w:t xml:space="preserve">hours at a temperature of </w:t>
      </w:r>
      <w:r w:rsidRPr="00AA4421">
        <w:t>65</w:t>
      </w:r>
      <w:r>
        <w:t>°F</w:t>
      </w:r>
      <w:r w:rsidRPr="00AA4421">
        <w:t xml:space="preserve"> </w:t>
      </w:r>
      <w:r>
        <w:t xml:space="preserve">to 95°F </w:t>
      </w:r>
      <w:r>
        <w:rPr>
          <w:color w:val="000000"/>
        </w:rPr>
        <w:t>prior to installation</w:t>
      </w:r>
      <w:r w:rsidR="001C75F1">
        <w:t>.</w:t>
      </w:r>
    </w:p>
    <w:p w14:paraId="266222C2" w14:textId="77777777" w:rsidR="00551EFA" w:rsidRPr="003E21F0" w:rsidRDefault="00551EFA" w:rsidP="003E21F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 xml:space="preserve">If </w:t>
      </w:r>
      <w:r w:rsidR="008E0C87">
        <w:rPr>
          <w:sz w:val="18"/>
          <w:szCs w:val="18"/>
        </w:rPr>
        <w:t>some carpet types are</w:t>
      </w:r>
      <w:r>
        <w:rPr>
          <w:sz w:val="18"/>
          <w:szCs w:val="18"/>
        </w:rPr>
        <w:t xml:space="preserve"> obtained from the Port</w:t>
      </w:r>
      <w:r w:rsidR="002F00B5">
        <w:rPr>
          <w:sz w:val="18"/>
          <w:szCs w:val="18"/>
        </w:rPr>
        <w:t xml:space="preserve"> </w:t>
      </w:r>
      <w:r w:rsidR="008E0C87">
        <w:rPr>
          <w:sz w:val="18"/>
          <w:szCs w:val="18"/>
        </w:rPr>
        <w:t xml:space="preserve">edit the bracketed information accordingly. If all carpet is obtained from the Port, delete the following article in its entirety. </w:t>
      </w:r>
    </w:p>
    <w:p w14:paraId="266222C3" w14:textId="77777777" w:rsidR="00785A0E" w:rsidRDefault="001C75F1" w:rsidP="00785A0E">
      <w:pPr>
        <w:pStyle w:val="ART"/>
      </w:pPr>
      <w:r>
        <w:t>WARRANTY</w:t>
      </w:r>
    </w:p>
    <w:p w14:paraId="266222C4" w14:textId="77777777" w:rsidR="00DB2BFC" w:rsidRDefault="001C75F1" w:rsidP="00B53126">
      <w:pPr>
        <w:pStyle w:val="PR1"/>
        <w:keepNext/>
      </w:pPr>
      <w:r>
        <w:t xml:space="preserve">Special Warranty for Carpet:  Manufacturer’s standard form in which manufacturer agrees to repair or replace components of carpet installation which fail in materials or workmanship within </w:t>
      </w:r>
      <w:r>
        <w:lastRenderedPageBreak/>
        <w:t>specified warranty period.</w:t>
      </w:r>
      <w:r w:rsidR="00DB2BFC">
        <w:t xml:space="preserve"> </w:t>
      </w:r>
      <w:r w:rsidR="008E0C87">
        <w:t xml:space="preserve"> Exception:  There is no materials warranty required for [CPT</w:t>
      </w:r>
      <w:r w:rsidR="008E0C87">
        <w:noBreakHyphen/>
        <w:t>1/2/3</w:t>
      </w:r>
      <w:r w:rsidR="00DF3924">
        <w:t>/4/5/6</w:t>
      </w:r>
      <w:r w:rsidR="008E0C87">
        <w:t>].</w:t>
      </w:r>
    </w:p>
    <w:p w14:paraId="266222C5" w14:textId="77777777" w:rsidR="0082633B" w:rsidRPr="002B61BF" w:rsidRDefault="0082633B"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Keep</w:t>
      </w:r>
      <w:r w:rsidRPr="000B6FE6">
        <w:rPr>
          <w:sz w:val="18"/>
          <w:szCs w:val="18"/>
        </w:rPr>
        <w:t xml:space="preserve"> the following </w:t>
      </w:r>
      <w:r>
        <w:rPr>
          <w:sz w:val="18"/>
          <w:szCs w:val="18"/>
        </w:rPr>
        <w:t>sub</w:t>
      </w:r>
      <w:r w:rsidRPr="000B6FE6">
        <w:rPr>
          <w:sz w:val="18"/>
          <w:szCs w:val="18"/>
        </w:rPr>
        <w:t xml:space="preserve">paragraph if CPT-1/2/3 carpet </w:t>
      </w:r>
      <w:r>
        <w:rPr>
          <w:sz w:val="18"/>
          <w:szCs w:val="18"/>
        </w:rPr>
        <w:t>is Contractor-provided, otherwise delete.</w:t>
      </w:r>
    </w:p>
    <w:p w14:paraId="266222C6" w14:textId="77777777" w:rsidR="00785A0E" w:rsidRDefault="00DB2BFC" w:rsidP="002B61BF">
      <w:pPr>
        <w:pStyle w:val="PR2"/>
      </w:pPr>
      <w:r>
        <w:t>Replacement area shall be:</w:t>
      </w:r>
    </w:p>
    <w:p w14:paraId="266222C7" w14:textId="77777777" w:rsidR="00DB2BFC" w:rsidRDefault="00DB2BFC" w:rsidP="00DB2BFC">
      <w:pPr>
        <w:pStyle w:val="PR3"/>
      </w:pPr>
      <w:r>
        <w:t>The failed area all the way to the next change of carpet type in all directions, if such area is less than 135 square yards.</w:t>
      </w:r>
    </w:p>
    <w:p w14:paraId="266222C8" w14:textId="77777777" w:rsidR="00DB2BFC" w:rsidRDefault="00DB2BFC" w:rsidP="00DB2BFC">
      <w:pPr>
        <w:pStyle w:val="PR3"/>
      </w:pPr>
      <w:r>
        <w:t>The failed area all the way to the next existing seam in all directions, if such area is more than 135 square yards.</w:t>
      </w:r>
    </w:p>
    <w:p w14:paraId="266222C9" w14:textId="77777777" w:rsidR="00785A0E" w:rsidRDefault="001C75F1" w:rsidP="00785A0E">
      <w:pPr>
        <w:pStyle w:val="PR2"/>
      </w:pPr>
      <w:r w:rsidRPr="0011350E">
        <w:t>Failures include, but are not limited to, more than 10 percent loss of face fiber, edge raveling, snags, runs</w:t>
      </w:r>
      <w:r w:rsidR="00DB2BFC">
        <w:t xml:space="preserve">, </w:t>
      </w:r>
      <w:r w:rsidR="00DB2BFC" w:rsidRPr="00DB2BFC">
        <w:t>loss of tuft bind strength, excess static discharge, lack of color retention, poor wear and staining, change in texture, and delamination</w:t>
      </w:r>
      <w:r w:rsidRPr="0011350E">
        <w:t>.</w:t>
      </w:r>
    </w:p>
    <w:p w14:paraId="266222CA" w14:textId="77777777" w:rsidR="00DB2BFC" w:rsidRDefault="00DB2BFC" w:rsidP="002B61BF">
      <w:pPr>
        <w:pStyle w:val="PR2"/>
      </w:pPr>
      <w:r>
        <w:t>There shall be no limitations to:</w:t>
      </w:r>
    </w:p>
    <w:p w14:paraId="266222CB" w14:textId="77777777" w:rsidR="00DB2BFC" w:rsidRDefault="00DB2BFC" w:rsidP="00DB2BFC">
      <w:pPr>
        <w:pStyle w:val="PR3"/>
      </w:pPr>
      <w:r>
        <w:t>Full warranty coverage due to age of carpet or other deductive warranty considerations or pro-rations.</w:t>
      </w:r>
    </w:p>
    <w:p w14:paraId="266222CC" w14:textId="77777777" w:rsidR="00DB2BFC" w:rsidRPr="00D71C7D" w:rsidRDefault="00DB2BFC" w:rsidP="00DB2BFC">
      <w:pPr>
        <w:pStyle w:val="PR3"/>
      </w:pPr>
      <w:r>
        <w:t xml:space="preserve">The product’s </w:t>
      </w:r>
      <w:r>
        <w:rPr>
          <w:color w:val="000000"/>
        </w:rPr>
        <w:t>use or maintenance required to maintain the warranty indicated.</w:t>
      </w:r>
    </w:p>
    <w:p w14:paraId="266222CD" w14:textId="77777777" w:rsidR="0011609B" w:rsidRDefault="0082633B" w:rsidP="00DB2BFC">
      <w:pPr>
        <w:pStyle w:val="PR3"/>
      </w:pPr>
      <w:r>
        <w:rPr>
          <w:color w:val="000000"/>
        </w:rPr>
        <w:t xml:space="preserve">Duration </w:t>
      </w:r>
      <w:r w:rsidR="0011609B">
        <w:rPr>
          <w:color w:val="000000"/>
        </w:rPr>
        <w:t xml:space="preserve">of adhesive cure time received </w:t>
      </w:r>
      <w:r>
        <w:rPr>
          <w:color w:val="000000"/>
        </w:rPr>
        <w:t>prior to use of the carpeted area</w:t>
      </w:r>
      <w:r w:rsidR="0011609B">
        <w:rPr>
          <w:color w:val="000000"/>
        </w:rPr>
        <w:t>.</w:t>
      </w:r>
    </w:p>
    <w:p w14:paraId="266222CE" w14:textId="77777777" w:rsidR="00F9589A" w:rsidRDefault="001C75F1" w:rsidP="003E21F0">
      <w:pPr>
        <w:pStyle w:val="PR1"/>
      </w:pPr>
      <w:r w:rsidRPr="0011350E">
        <w:t xml:space="preserve">Warranty </w:t>
      </w:r>
      <w:r w:rsidR="00DB2BFC">
        <w:t>p</w:t>
      </w:r>
      <w:r w:rsidRPr="0011350E">
        <w:t>eriod</w:t>
      </w:r>
      <w:r w:rsidR="00DB2BFC">
        <w:t xml:space="preserve"> shall be m</w:t>
      </w:r>
      <w:r w:rsidRPr="0011350E">
        <w:t>anufacturer</w:t>
      </w:r>
      <w:r>
        <w:t>’</w:t>
      </w:r>
      <w:r w:rsidRPr="0011350E">
        <w:t xml:space="preserve">s </w:t>
      </w:r>
      <w:r w:rsidR="0082633B">
        <w:t xml:space="preserve">standard </w:t>
      </w:r>
      <w:r w:rsidRPr="0011350E">
        <w:t xml:space="preserve">warranty period or 10 years from date of </w:t>
      </w:r>
      <w:r>
        <w:t>s</w:t>
      </w:r>
      <w:r w:rsidRPr="0011350E">
        <w:t xml:space="preserve">ubstantial </w:t>
      </w:r>
      <w:r>
        <w:t>c</w:t>
      </w:r>
      <w:r w:rsidRPr="0011350E">
        <w:t>ompletion, whichever is greater.</w:t>
      </w:r>
    </w:p>
    <w:p w14:paraId="266222CF" w14:textId="77777777" w:rsidR="000A6EA1" w:rsidRPr="00D71C7D" w:rsidRDefault="000A6EA1" w:rsidP="00D71C7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D71C7D">
        <w:rPr>
          <w:sz w:val="18"/>
          <w:szCs w:val="18"/>
        </w:rPr>
        <w:t>When specifying carpet types other than those listed below, select carpet that is CRI Green Label Plus</w:t>
      </w:r>
      <w:r w:rsidR="009D0F27">
        <w:rPr>
          <w:sz w:val="18"/>
          <w:szCs w:val="18"/>
        </w:rPr>
        <w:t xml:space="preserve"> Testing</w:t>
      </w:r>
      <w:r w:rsidRPr="00D71C7D">
        <w:rPr>
          <w:sz w:val="18"/>
          <w:szCs w:val="18"/>
        </w:rPr>
        <w:t xml:space="preserve"> Program certified.</w:t>
      </w:r>
    </w:p>
    <w:p w14:paraId="266222D0" w14:textId="77777777" w:rsidR="00785A0E" w:rsidRDefault="001C75F1" w:rsidP="00785A0E">
      <w:pPr>
        <w:pStyle w:val="PRT"/>
      </w:pPr>
      <w:r>
        <w:t>PRODUCTS</w:t>
      </w:r>
    </w:p>
    <w:p w14:paraId="266222D1" w14:textId="77777777" w:rsidR="009D0F27" w:rsidRPr="002B61BF" w:rsidRDefault="008E0C87"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8E0C87">
        <w:rPr>
          <w:sz w:val="18"/>
          <w:szCs w:val="18"/>
        </w:rPr>
        <w:t xml:space="preserve">If </w:t>
      </w:r>
      <w:r w:rsidR="007163D4">
        <w:rPr>
          <w:sz w:val="18"/>
          <w:szCs w:val="18"/>
        </w:rPr>
        <w:t>CPT-1/2/3</w:t>
      </w:r>
      <w:r w:rsidRPr="008E0C87">
        <w:rPr>
          <w:sz w:val="18"/>
          <w:szCs w:val="18"/>
        </w:rPr>
        <w:t xml:space="preserve"> is obtained from the </w:t>
      </w:r>
      <w:r w:rsidR="007163D4">
        <w:rPr>
          <w:sz w:val="18"/>
          <w:szCs w:val="18"/>
        </w:rPr>
        <w:t>Contractor</w:t>
      </w:r>
      <w:r w:rsidRPr="008E0C87">
        <w:rPr>
          <w:sz w:val="18"/>
          <w:szCs w:val="18"/>
        </w:rPr>
        <w:t>, delete the following</w:t>
      </w:r>
      <w:r w:rsidR="007163D4">
        <w:rPr>
          <w:sz w:val="18"/>
          <w:szCs w:val="18"/>
        </w:rPr>
        <w:t xml:space="preserve"> article</w:t>
      </w:r>
      <w:r w:rsidR="009D0F27">
        <w:rPr>
          <w:sz w:val="18"/>
          <w:szCs w:val="18"/>
        </w:rPr>
        <w:t xml:space="preserve">.  </w:t>
      </w:r>
    </w:p>
    <w:p w14:paraId="266222D2" w14:textId="77777777" w:rsidR="00785A0E" w:rsidRDefault="00D0119E" w:rsidP="00785A0E">
      <w:pPr>
        <w:pStyle w:val="ART"/>
      </w:pPr>
      <w:r>
        <w:t>PORT-FURNISHED CARPET</w:t>
      </w:r>
    </w:p>
    <w:p w14:paraId="266222D3" w14:textId="77777777" w:rsidR="009E689C" w:rsidRPr="00697222" w:rsidRDefault="00D0119E" w:rsidP="009E689C">
      <w:pPr>
        <w:pStyle w:val="PR1"/>
      </w:pPr>
      <w:r w:rsidRPr="00697222">
        <w:t xml:space="preserve">The Port will </w:t>
      </w:r>
      <w:r w:rsidR="00302143" w:rsidRPr="00D71C7D">
        <w:t>furnish</w:t>
      </w:r>
      <w:r w:rsidRPr="00697222">
        <w:t xml:space="preserve"> CPT-1, CPT-2, and CPT-3 required for this work.</w:t>
      </w:r>
    </w:p>
    <w:p w14:paraId="266222D4" w14:textId="77777777" w:rsidR="009E689C" w:rsidRDefault="00D0119E" w:rsidP="009E689C">
      <w:pPr>
        <w:pStyle w:val="PR1"/>
      </w:pPr>
      <w:r>
        <w:t>Determine the amount needed and make a request</w:t>
      </w:r>
      <w:r w:rsidR="00CA1A57">
        <w:t xml:space="preserve"> for it a minimum of 7 days in advance of when Contractor plans to obtain it.</w:t>
      </w:r>
    </w:p>
    <w:p w14:paraId="266222D5" w14:textId="77777777" w:rsidR="00785A0E" w:rsidRDefault="00CA1A57" w:rsidP="00B53126">
      <w:pPr>
        <w:pStyle w:val="PR1"/>
      </w:pPr>
      <w:r>
        <w:t>Pick up and transport the carpet from Port maintenance storage facility located near the airport.  Coordinate access with the Port.</w:t>
      </w:r>
    </w:p>
    <w:p w14:paraId="266222D6" w14:textId="77777777" w:rsidR="00CA1A57" w:rsidRDefault="00BE4F06" w:rsidP="00B53126">
      <w:pPr>
        <w:pStyle w:val="PR1"/>
      </w:pPr>
      <w:r>
        <w:t>Return un</w:t>
      </w:r>
      <w:r w:rsidR="00CA1A57">
        <w:t>used carpet to the Port maintenance storage facility at completion of the work.  Coordinate with the Port.</w:t>
      </w:r>
    </w:p>
    <w:p w14:paraId="266222D7" w14:textId="77777777" w:rsidR="0067550C" w:rsidRPr="003E21F0" w:rsidRDefault="0067550C" w:rsidP="003E21F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The brand name</w:t>
      </w:r>
      <w:r w:rsidRPr="003E21F0">
        <w:rPr>
          <w:sz w:val="18"/>
          <w:szCs w:val="18"/>
        </w:rPr>
        <w:t xml:space="preserve"> exemption for J&amp;J Industries expires </w:t>
      </w:r>
      <w:r>
        <w:rPr>
          <w:sz w:val="18"/>
          <w:szCs w:val="18"/>
        </w:rPr>
        <w:t>July 31, 2019.</w:t>
      </w:r>
    </w:p>
    <w:p w14:paraId="266222D8" w14:textId="77777777" w:rsidR="0036103F" w:rsidRPr="00D71C7D" w:rsidRDefault="0036103F" w:rsidP="0036103F">
      <w:pPr>
        <w:pStyle w:val="ART"/>
      </w:pPr>
      <w:r w:rsidRPr="00D71C7D">
        <w:t>CUSTOM BROADLOOM CARPET SCHEDULE</w:t>
      </w:r>
    </w:p>
    <w:p w14:paraId="266222D9" w14:textId="77777777" w:rsidR="0036103F" w:rsidRDefault="0036103F" w:rsidP="0036103F">
      <w:pPr>
        <w:pStyle w:val="PR1"/>
        <w:keepNext/>
      </w:pPr>
      <w:r>
        <w:rPr>
          <w:color w:val="000000"/>
        </w:rPr>
        <w:t>Broadloom Tufted Carpet:  Type CPT-1</w:t>
      </w:r>
      <w:r>
        <w:t xml:space="preserve">.  </w:t>
      </w:r>
    </w:p>
    <w:p w14:paraId="266222DA" w14:textId="77777777" w:rsidR="0036103F" w:rsidRDefault="0036103F" w:rsidP="0036103F">
      <w:pPr>
        <w:pStyle w:val="PR2"/>
        <w:rPr>
          <w:color w:val="000000"/>
        </w:rPr>
      </w:pPr>
      <w:r>
        <w:rPr>
          <w:color w:val="000000"/>
        </w:rPr>
        <w:t>Custom Design Portland Airport.</w:t>
      </w:r>
    </w:p>
    <w:p w14:paraId="266222DB" w14:textId="77777777" w:rsidR="0036103F" w:rsidRPr="00C52FD1" w:rsidRDefault="0036103F" w:rsidP="0036103F">
      <w:pPr>
        <w:pStyle w:val="PR2"/>
        <w:rPr>
          <w:color w:val="000000"/>
        </w:rPr>
      </w:pPr>
      <w:r w:rsidRPr="00C52FD1">
        <w:rPr>
          <w:color w:val="000000"/>
        </w:rPr>
        <w:t xml:space="preserve">Manufacturer: </w:t>
      </w:r>
      <w:r>
        <w:rPr>
          <w:color w:val="000000"/>
        </w:rPr>
        <w:t>J</w:t>
      </w:r>
      <w:r>
        <w:t>&amp;J Industries, Inc. (</w:t>
      </w:r>
      <w:hyperlink r:id="rId12" w:history="1">
        <w:r w:rsidRPr="002B61BF">
          <w:rPr>
            <w:rStyle w:val="Hyperlink"/>
          </w:rPr>
          <w:t>www.jjindustries.com</w:t>
        </w:r>
      </w:hyperlink>
      <w:r>
        <w:t>), no substitutions</w:t>
      </w:r>
      <w:r w:rsidRPr="00C52FD1">
        <w:rPr>
          <w:color w:val="000000"/>
        </w:rPr>
        <w:t>.</w:t>
      </w:r>
    </w:p>
    <w:p w14:paraId="266222DC" w14:textId="77777777" w:rsidR="0036103F" w:rsidRPr="00C52FD1" w:rsidRDefault="0036103F" w:rsidP="0036103F">
      <w:pPr>
        <w:pStyle w:val="PR2"/>
        <w:rPr>
          <w:color w:val="000000"/>
        </w:rPr>
      </w:pPr>
      <w:r>
        <w:rPr>
          <w:color w:val="000000"/>
        </w:rPr>
        <w:t>Req Number: 459807-009-01.</w:t>
      </w:r>
    </w:p>
    <w:p w14:paraId="266222DD" w14:textId="77777777" w:rsidR="0036103F" w:rsidRPr="00C52FD1" w:rsidRDefault="0036103F" w:rsidP="0036103F">
      <w:pPr>
        <w:pStyle w:val="PR2"/>
        <w:rPr>
          <w:color w:val="000000"/>
        </w:rPr>
      </w:pPr>
      <w:r>
        <w:rPr>
          <w:color w:val="000000"/>
        </w:rPr>
        <w:lastRenderedPageBreak/>
        <w:t>Style Number: J07E.</w:t>
      </w:r>
    </w:p>
    <w:p w14:paraId="266222DE" w14:textId="77777777" w:rsidR="00F83719" w:rsidRDefault="00F83719" w:rsidP="00F83719">
      <w:pPr>
        <w:pStyle w:val="PR2"/>
        <w:rPr>
          <w:color w:val="000000"/>
        </w:rPr>
      </w:pPr>
      <w:r>
        <w:rPr>
          <w:color w:val="000000"/>
        </w:rPr>
        <w:t>Color, custom #C0427.  Background color, green.</w:t>
      </w:r>
    </w:p>
    <w:p w14:paraId="266222DF" w14:textId="77777777" w:rsidR="0036103F" w:rsidRDefault="0036103F" w:rsidP="0036103F">
      <w:pPr>
        <w:pStyle w:val="PR2"/>
        <w:rPr>
          <w:color w:val="000000"/>
        </w:rPr>
      </w:pPr>
      <w:r>
        <w:rPr>
          <w:color w:val="000000"/>
        </w:rPr>
        <w:t>Roll Width: 12 feet with complete usable pattern repeats.</w:t>
      </w:r>
    </w:p>
    <w:p w14:paraId="266222E0" w14:textId="77777777" w:rsidR="0036103F" w:rsidRDefault="0036103F" w:rsidP="0036103F">
      <w:pPr>
        <w:pStyle w:val="PR1"/>
        <w:keepNext/>
      </w:pPr>
      <w:r>
        <w:rPr>
          <w:color w:val="000000"/>
        </w:rPr>
        <w:t>Broadloom Tufted Carpet:  Type CPT-2</w:t>
      </w:r>
      <w:r>
        <w:t xml:space="preserve">.  </w:t>
      </w:r>
    </w:p>
    <w:p w14:paraId="266222E1" w14:textId="77777777" w:rsidR="0036103F" w:rsidRDefault="0036103F" w:rsidP="0036103F">
      <w:pPr>
        <w:pStyle w:val="PR2"/>
        <w:rPr>
          <w:color w:val="000000"/>
        </w:rPr>
      </w:pPr>
      <w:r>
        <w:rPr>
          <w:color w:val="000000"/>
        </w:rPr>
        <w:t>Custom Design Portland Airport.</w:t>
      </w:r>
    </w:p>
    <w:p w14:paraId="266222E2" w14:textId="77777777" w:rsidR="0036103F" w:rsidRPr="00C52FD1" w:rsidRDefault="0036103F" w:rsidP="0036103F">
      <w:pPr>
        <w:pStyle w:val="PR2"/>
        <w:rPr>
          <w:color w:val="000000"/>
        </w:rPr>
      </w:pPr>
      <w:r w:rsidRPr="00C52FD1">
        <w:rPr>
          <w:color w:val="000000"/>
        </w:rPr>
        <w:t xml:space="preserve">Manufacturer: </w:t>
      </w:r>
      <w:r>
        <w:rPr>
          <w:color w:val="000000"/>
        </w:rPr>
        <w:t>J</w:t>
      </w:r>
      <w:r>
        <w:t>&amp;J Industries, Inc. (</w:t>
      </w:r>
      <w:hyperlink r:id="rId13" w:history="1">
        <w:r w:rsidRPr="002B61BF">
          <w:rPr>
            <w:rStyle w:val="Hyperlink"/>
          </w:rPr>
          <w:t>www.jjindustries.com</w:t>
        </w:r>
      </w:hyperlink>
      <w:r>
        <w:t>), no substitutions</w:t>
      </w:r>
      <w:r w:rsidRPr="00C52FD1">
        <w:rPr>
          <w:color w:val="000000"/>
        </w:rPr>
        <w:t>.</w:t>
      </w:r>
    </w:p>
    <w:p w14:paraId="266222E3" w14:textId="77777777" w:rsidR="0036103F" w:rsidRDefault="0036103F" w:rsidP="0036103F">
      <w:pPr>
        <w:pStyle w:val="PR2"/>
        <w:rPr>
          <w:color w:val="000000"/>
        </w:rPr>
      </w:pPr>
      <w:r>
        <w:rPr>
          <w:color w:val="000000"/>
        </w:rPr>
        <w:t>Req Number: 459807-013-01.</w:t>
      </w:r>
    </w:p>
    <w:p w14:paraId="266222E4" w14:textId="77777777" w:rsidR="0036103F" w:rsidRDefault="0036103F" w:rsidP="0036103F">
      <w:pPr>
        <w:pStyle w:val="PR2"/>
        <w:rPr>
          <w:color w:val="000000"/>
        </w:rPr>
      </w:pPr>
      <w:r>
        <w:rPr>
          <w:color w:val="000000"/>
        </w:rPr>
        <w:t>Style Number: J07F.</w:t>
      </w:r>
    </w:p>
    <w:p w14:paraId="266222E5" w14:textId="77777777" w:rsidR="00F83719" w:rsidRPr="00C52FD1" w:rsidRDefault="00F83719" w:rsidP="00F83719">
      <w:pPr>
        <w:pStyle w:val="PR2"/>
        <w:rPr>
          <w:color w:val="000000"/>
        </w:rPr>
      </w:pPr>
      <w:r>
        <w:rPr>
          <w:color w:val="000000"/>
        </w:rPr>
        <w:t>Color, custom #C0428.  Background color, green.</w:t>
      </w:r>
    </w:p>
    <w:p w14:paraId="266222E6" w14:textId="77777777" w:rsidR="0036103F" w:rsidRDefault="0036103F" w:rsidP="0036103F">
      <w:pPr>
        <w:pStyle w:val="PR2"/>
        <w:rPr>
          <w:color w:val="000000"/>
        </w:rPr>
      </w:pPr>
      <w:r>
        <w:rPr>
          <w:color w:val="000000"/>
        </w:rPr>
        <w:t>Roll Width: 12 feet with complete usable pattern repeats.</w:t>
      </w:r>
    </w:p>
    <w:p w14:paraId="266222E7" w14:textId="77777777" w:rsidR="0036103F" w:rsidRDefault="0036103F" w:rsidP="0036103F">
      <w:pPr>
        <w:pStyle w:val="PR1"/>
        <w:keepNext/>
      </w:pPr>
      <w:r>
        <w:rPr>
          <w:color w:val="000000"/>
        </w:rPr>
        <w:t>Broadloom Tufted Carpet:  Type CPT-3</w:t>
      </w:r>
      <w:r>
        <w:t xml:space="preserve">.  </w:t>
      </w:r>
    </w:p>
    <w:p w14:paraId="266222E8" w14:textId="77777777" w:rsidR="0036103F" w:rsidRDefault="0036103F" w:rsidP="0036103F">
      <w:pPr>
        <w:pStyle w:val="PR2"/>
        <w:rPr>
          <w:color w:val="000000"/>
        </w:rPr>
      </w:pPr>
      <w:r>
        <w:rPr>
          <w:color w:val="000000"/>
        </w:rPr>
        <w:t>Custom Design Portland Airport.</w:t>
      </w:r>
    </w:p>
    <w:p w14:paraId="266222E9" w14:textId="77777777" w:rsidR="0036103F" w:rsidRPr="00C52FD1" w:rsidRDefault="0036103F" w:rsidP="0036103F">
      <w:pPr>
        <w:pStyle w:val="PR2"/>
        <w:rPr>
          <w:color w:val="000000"/>
        </w:rPr>
      </w:pPr>
      <w:r w:rsidRPr="00C52FD1">
        <w:rPr>
          <w:color w:val="000000"/>
        </w:rPr>
        <w:t xml:space="preserve">Manufacturer: </w:t>
      </w:r>
      <w:r>
        <w:rPr>
          <w:color w:val="000000"/>
        </w:rPr>
        <w:t>J</w:t>
      </w:r>
      <w:r>
        <w:t>&amp;J Industries, Inc. (</w:t>
      </w:r>
      <w:hyperlink r:id="rId14" w:history="1">
        <w:r w:rsidRPr="002B61BF">
          <w:rPr>
            <w:rStyle w:val="Hyperlink"/>
          </w:rPr>
          <w:t>www.jjindustries.com</w:t>
        </w:r>
      </w:hyperlink>
      <w:r>
        <w:t>), no substitutions</w:t>
      </w:r>
      <w:r w:rsidRPr="00C52FD1">
        <w:rPr>
          <w:color w:val="000000"/>
        </w:rPr>
        <w:t>.</w:t>
      </w:r>
    </w:p>
    <w:p w14:paraId="266222EA" w14:textId="77777777" w:rsidR="0036103F" w:rsidRDefault="0036103F" w:rsidP="0036103F">
      <w:pPr>
        <w:pStyle w:val="PR2"/>
        <w:rPr>
          <w:color w:val="000000"/>
        </w:rPr>
      </w:pPr>
      <w:r>
        <w:rPr>
          <w:color w:val="000000"/>
        </w:rPr>
        <w:t>Req Number: 459807-023-01.</w:t>
      </w:r>
    </w:p>
    <w:p w14:paraId="266222EB" w14:textId="77777777" w:rsidR="0036103F" w:rsidRDefault="00F83719" w:rsidP="0036103F">
      <w:pPr>
        <w:pStyle w:val="PR2"/>
        <w:rPr>
          <w:color w:val="000000"/>
        </w:rPr>
      </w:pPr>
      <w:r>
        <w:rPr>
          <w:color w:val="000000"/>
        </w:rPr>
        <w:t>Style Number: J15X</w:t>
      </w:r>
      <w:r w:rsidR="0036103F">
        <w:rPr>
          <w:color w:val="000000"/>
        </w:rPr>
        <w:t>.</w:t>
      </w:r>
    </w:p>
    <w:p w14:paraId="266222EC" w14:textId="77777777" w:rsidR="00F83719" w:rsidRPr="00C52FD1" w:rsidRDefault="00F83719" w:rsidP="00F83719">
      <w:pPr>
        <w:pStyle w:val="PR2"/>
        <w:rPr>
          <w:color w:val="000000"/>
        </w:rPr>
      </w:pPr>
      <w:r>
        <w:rPr>
          <w:color w:val="000000"/>
        </w:rPr>
        <w:t>Color, custom #C0782.  Background color, blue.</w:t>
      </w:r>
    </w:p>
    <w:p w14:paraId="266222ED" w14:textId="77777777" w:rsidR="0036103F" w:rsidRDefault="0036103F" w:rsidP="0036103F">
      <w:pPr>
        <w:pStyle w:val="PR2"/>
        <w:rPr>
          <w:color w:val="000000"/>
        </w:rPr>
      </w:pPr>
      <w:r>
        <w:rPr>
          <w:color w:val="000000"/>
        </w:rPr>
        <w:t>Roll Width: 12 or 13 feet with complete usable pattern repeats.</w:t>
      </w:r>
    </w:p>
    <w:p w14:paraId="266222EE" w14:textId="77777777" w:rsidR="0036103F" w:rsidRDefault="001E3204" w:rsidP="0036103F">
      <w:pPr>
        <w:pStyle w:val="PR2"/>
      </w:pPr>
      <w:r>
        <w:t>C</w:t>
      </w:r>
      <w:r w:rsidR="0036103F">
        <w:t>ushion</w:t>
      </w:r>
      <w:r>
        <w:t>:</w:t>
      </w:r>
      <w:r w:rsidR="0036103F">
        <w:t xml:space="preserve"> </w:t>
      </w:r>
      <w:r>
        <w:t xml:space="preserve"> P</w:t>
      </w:r>
      <w:r w:rsidR="0036103F">
        <w:t>roper height to seam up to CPT-1 and CPT-2 with top of pile matching.</w:t>
      </w:r>
    </w:p>
    <w:p w14:paraId="266222EF" w14:textId="77777777" w:rsidR="001C75F1" w:rsidRDefault="009E689C" w:rsidP="001C75F1">
      <w:pPr>
        <w:pStyle w:val="ART"/>
      </w:pPr>
      <w:r>
        <w:t>CUSTOM BROADLOOM CARPET</w:t>
      </w:r>
      <w:r w:rsidR="00CA1A57">
        <w:t xml:space="preserve"> CHARACTERISTICS</w:t>
      </w:r>
    </w:p>
    <w:p w14:paraId="266222F0" w14:textId="77777777" w:rsidR="001C75F1" w:rsidRDefault="009E689C" w:rsidP="00B53126">
      <w:pPr>
        <w:pStyle w:val="PR1"/>
        <w:keepNext/>
      </w:pPr>
      <w:r>
        <w:t>Pattern</w:t>
      </w:r>
      <w:r w:rsidR="001C75F1">
        <w:t>:</w:t>
      </w:r>
    </w:p>
    <w:p w14:paraId="266222F1" w14:textId="77777777" w:rsidR="00785A0E" w:rsidRDefault="009E689C" w:rsidP="009E689C">
      <w:pPr>
        <w:pStyle w:val="PR2"/>
      </w:pPr>
      <w:r>
        <w:rPr>
          <w:color w:val="000000"/>
        </w:rPr>
        <w:t>Detailed carpet pattern and texture layout for patterning is available from the Port upon request</w:t>
      </w:r>
      <w:r>
        <w:t>.</w:t>
      </w:r>
    </w:p>
    <w:p w14:paraId="266222F2" w14:textId="77777777" w:rsidR="009E689C" w:rsidRDefault="009E689C" w:rsidP="009E689C">
      <w:pPr>
        <w:pStyle w:val="PR2"/>
      </w:pPr>
      <w:r>
        <w:t>Color</w:t>
      </w:r>
      <w:r w:rsidR="009848A0">
        <w:t>s</w:t>
      </w:r>
      <w:r>
        <w:t xml:space="preserve"> shall be as indicated </w:t>
      </w:r>
      <w:r w:rsidR="00E91F72">
        <w:t xml:space="preserve">in </w:t>
      </w:r>
      <w:r w:rsidR="0071049F">
        <w:t xml:space="preserve">the </w:t>
      </w:r>
      <w:r w:rsidR="009A4421">
        <w:t>Custom Broadloom Carpet Schedule article</w:t>
      </w:r>
      <w:r>
        <w:t>.</w:t>
      </w:r>
    </w:p>
    <w:p w14:paraId="266222F3" w14:textId="77777777" w:rsidR="009E689C" w:rsidRDefault="009E689C" w:rsidP="00B53126">
      <w:pPr>
        <w:pStyle w:val="PR2"/>
        <w:keepNext/>
      </w:pPr>
      <w:r>
        <w:t xml:space="preserve">Pattern </w:t>
      </w:r>
      <w:r w:rsidR="00F83719">
        <w:t xml:space="preserve">and Texture </w:t>
      </w:r>
      <w:r>
        <w:t>Repeat:</w:t>
      </w:r>
    </w:p>
    <w:p w14:paraId="266222F4" w14:textId="77777777" w:rsidR="00785A0E" w:rsidRDefault="009E689C" w:rsidP="00785A0E">
      <w:pPr>
        <w:pStyle w:val="PR3"/>
      </w:pPr>
      <w:r>
        <w:rPr>
          <w:color w:val="000000"/>
        </w:rPr>
        <w:t>CPT-1 36 inches wide x 29 inches long</w:t>
      </w:r>
      <w:r w:rsidR="001C75F1">
        <w:t>.</w:t>
      </w:r>
    </w:p>
    <w:p w14:paraId="266222F5" w14:textId="77777777" w:rsidR="00785A0E" w:rsidRPr="009E689C" w:rsidRDefault="009E689C" w:rsidP="00785A0E">
      <w:pPr>
        <w:pStyle w:val="PR3"/>
      </w:pPr>
      <w:r>
        <w:rPr>
          <w:color w:val="000000"/>
        </w:rPr>
        <w:t>CPT-2 36 inches wide x 29 inches long.</w:t>
      </w:r>
    </w:p>
    <w:p w14:paraId="266222F6" w14:textId="77777777" w:rsidR="009E689C" w:rsidRPr="003E21F0" w:rsidRDefault="009E689C" w:rsidP="00785A0E">
      <w:pPr>
        <w:pStyle w:val="PR3"/>
      </w:pPr>
      <w:r>
        <w:rPr>
          <w:color w:val="000000"/>
        </w:rPr>
        <w:t>CPT-3 24 inches wide x 24 inches long.</w:t>
      </w:r>
    </w:p>
    <w:p w14:paraId="266222F7" w14:textId="77777777" w:rsidR="008E0C87" w:rsidRPr="003E21F0" w:rsidRDefault="007163D4" w:rsidP="003E21F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 xml:space="preserve">If CPT-1/2/3 is </w:t>
      </w:r>
      <w:r w:rsidR="00E07446">
        <w:rPr>
          <w:sz w:val="18"/>
          <w:szCs w:val="18"/>
        </w:rPr>
        <w:t>Contractor-furnished</w:t>
      </w:r>
      <w:r>
        <w:rPr>
          <w:sz w:val="18"/>
          <w:szCs w:val="18"/>
        </w:rPr>
        <w:t xml:space="preserve">, </w:t>
      </w:r>
      <w:r w:rsidR="00DF3924">
        <w:rPr>
          <w:sz w:val="18"/>
          <w:szCs w:val="18"/>
        </w:rPr>
        <w:t>delete “</w:t>
      </w:r>
      <w:r w:rsidR="00DF3924" w:rsidRPr="00DF3924">
        <w:rPr>
          <w:sz w:val="18"/>
          <w:szCs w:val="18"/>
        </w:rPr>
        <w:t>Carpet obtained from the Port was originally purchased using the followin</w:t>
      </w:r>
      <w:r w:rsidR="00DF3924">
        <w:rPr>
          <w:sz w:val="18"/>
          <w:szCs w:val="18"/>
        </w:rPr>
        <w:t>g” from the beginning of the following subparagraph.</w:t>
      </w:r>
    </w:p>
    <w:p w14:paraId="266222F8" w14:textId="77777777" w:rsidR="009E689C" w:rsidRDefault="00DF3924" w:rsidP="009E689C">
      <w:pPr>
        <w:pStyle w:val="PR2"/>
        <w:keepNext/>
      </w:pPr>
      <w:r w:rsidRPr="00DF3924">
        <w:t xml:space="preserve">Carpet obtained from the Port was originally purchased using the following </w:t>
      </w:r>
      <w:r>
        <w:t>pattern variation from manufacturing</w:t>
      </w:r>
      <w:r w:rsidR="009E689C">
        <w:t xml:space="preserve">:  </w:t>
      </w:r>
    </w:p>
    <w:p w14:paraId="266222F9" w14:textId="77777777" w:rsidR="009E689C" w:rsidRDefault="009E689C" w:rsidP="009E689C">
      <w:pPr>
        <w:pStyle w:val="PR3"/>
      </w:pPr>
      <w:r>
        <w:t>M</w:t>
      </w:r>
      <w:r w:rsidR="006103D8">
        <w:t>eet the following non-cumulative</w:t>
      </w:r>
      <w:r>
        <w:t xml:space="preserve"> tolerance</w:t>
      </w:r>
      <w:r w:rsidR="006103D8">
        <w:t>s</w:t>
      </w:r>
      <w:r>
        <w:t xml:space="preserve"> </w:t>
      </w:r>
      <w:r w:rsidR="006103D8">
        <w:t xml:space="preserve">for </w:t>
      </w:r>
      <w:r>
        <w:t>variations in pattern:</w:t>
      </w:r>
    </w:p>
    <w:p w14:paraId="266222FA" w14:textId="77777777" w:rsidR="009E689C" w:rsidRDefault="009E689C" w:rsidP="009E689C">
      <w:pPr>
        <w:pStyle w:val="PR4"/>
      </w:pPr>
      <w:r>
        <w:t>Bow</w:t>
      </w:r>
      <w:r w:rsidR="006103D8">
        <w:t xml:space="preserve">:  </w:t>
      </w:r>
      <w:r w:rsidR="009A4421">
        <w:t>1 1/2 inch in 12 feet</w:t>
      </w:r>
      <w:r>
        <w:t xml:space="preserve">. </w:t>
      </w:r>
    </w:p>
    <w:p w14:paraId="266222FB" w14:textId="77777777" w:rsidR="009E689C" w:rsidRDefault="009E689C" w:rsidP="009E689C">
      <w:pPr>
        <w:pStyle w:val="PR4"/>
      </w:pPr>
      <w:r>
        <w:t>Skew/Bias</w:t>
      </w:r>
      <w:r w:rsidR="006103D8">
        <w:t xml:space="preserve">:  </w:t>
      </w:r>
      <w:r w:rsidR="009A4421">
        <w:t>1 1/2 inch in 12 feet</w:t>
      </w:r>
      <w:r>
        <w:t>.</w:t>
      </w:r>
    </w:p>
    <w:p w14:paraId="266222FC" w14:textId="77777777" w:rsidR="009A4421" w:rsidRDefault="009E689C" w:rsidP="009A4421">
      <w:pPr>
        <w:pStyle w:val="PR4"/>
      </w:pPr>
      <w:r>
        <w:t>Elongation</w:t>
      </w:r>
      <w:r w:rsidR="006103D8">
        <w:t xml:space="preserve">:  </w:t>
      </w:r>
      <w:r w:rsidR="009A4421">
        <w:t>1 inch in 12 feet</w:t>
      </w:r>
      <w:r>
        <w:t>.</w:t>
      </w:r>
    </w:p>
    <w:p w14:paraId="266222FD" w14:textId="77777777" w:rsidR="009E689C" w:rsidRDefault="009E689C" w:rsidP="009E689C">
      <w:pPr>
        <w:pStyle w:val="PR4"/>
      </w:pPr>
      <w:r>
        <w:t xml:space="preserve">Trueness of </w:t>
      </w:r>
      <w:r w:rsidR="006103D8">
        <w:t xml:space="preserve">Edge:  </w:t>
      </w:r>
      <w:r w:rsidR="009A4421">
        <w:t>1/2 inch in 12 feet</w:t>
      </w:r>
      <w:r>
        <w:t>.</w:t>
      </w:r>
    </w:p>
    <w:p w14:paraId="266222FE" w14:textId="77777777" w:rsidR="001C75F1" w:rsidRDefault="0047163C" w:rsidP="00B53126">
      <w:pPr>
        <w:pStyle w:val="PR1"/>
        <w:keepNext/>
      </w:pPr>
      <w:r>
        <w:t>Yarn</w:t>
      </w:r>
      <w:r w:rsidR="001C75F1">
        <w:t>:</w:t>
      </w:r>
    </w:p>
    <w:p w14:paraId="266222FF" w14:textId="77777777" w:rsidR="001C75F1" w:rsidRDefault="0047163C" w:rsidP="0047163C">
      <w:pPr>
        <w:pStyle w:val="PR2"/>
      </w:pPr>
      <w:r>
        <w:t xml:space="preserve">Filament Type:  100% Encore SD Ultima Type 6 nylon.  Twisted at 6.0 </w:t>
      </w:r>
      <w:proofErr w:type="spellStart"/>
      <w:r>
        <w:t>TPI</w:t>
      </w:r>
      <w:proofErr w:type="spellEnd"/>
      <w:r>
        <w:t xml:space="preserve"> </w:t>
      </w:r>
      <w:proofErr w:type="spellStart"/>
      <w:r>
        <w:t>Heatset</w:t>
      </w:r>
      <w:proofErr w:type="spellEnd"/>
      <w:r>
        <w:t>.</w:t>
      </w:r>
    </w:p>
    <w:p w14:paraId="26622300" w14:textId="77777777" w:rsidR="001C75F1" w:rsidRDefault="0047163C" w:rsidP="0047163C">
      <w:pPr>
        <w:pStyle w:val="PR2"/>
      </w:pPr>
      <w:r>
        <w:t>Dye Method:  100% solution dyed.</w:t>
      </w:r>
    </w:p>
    <w:p w14:paraId="26622301" w14:textId="77777777" w:rsidR="0047163C" w:rsidRDefault="0047163C" w:rsidP="0047163C">
      <w:pPr>
        <w:pStyle w:val="PR2"/>
      </w:pPr>
      <w:r>
        <w:t xml:space="preserve">Yarn Color:  As indicated in </w:t>
      </w:r>
      <w:r w:rsidR="00697222">
        <w:t>Custom Broadloom Carpet Schedule</w:t>
      </w:r>
      <w:r>
        <w:t>.</w:t>
      </w:r>
    </w:p>
    <w:p w14:paraId="26622302" w14:textId="77777777" w:rsidR="0047163C" w:rsidRDefault="0047163C" w:rsidP="0047163C">
      <w:pPr>
        <w:pStyle w:val="PR2"/>
      </w:pPr>
      <w:r>
        <w:t>Yarn Size:  Follow manufacturer’s standards.</w:t>
      </w:r>
    </w:p>
    <w:p w14:paraId="26622303" w14:textId="77777777" w:rsidR="0047163C" w:rsidRDefault="0047163C" w:rsidP="0047163C">
      <w:pPr>
        <w:pStyle w:val="PR2"/>
      </w:pPr>
      <w:r>
        <w:t xml:space="preserve">Topical:  Pro </w:t>
      </w:r>
      <w:proofErr w:type="spellStart"/>
      <w:r>
        <w:t>Tex</w:t>
      </w:r>
      <w:proofErr w:type="spellEnd"/>
      <w:r>
        <w:t xml:space="preserve"> </w:t>
      </w:r>
      <w:r>
        <w:rPr>
          <w:color w:val="000000"/>
        </w:rPr>
        <w:t>Fluorochemical</w:t>
      </w:r>
      <w:r>
        <w:t>.</w:t>
      </w:r>
    </w:p>
    <w:p w14:paraId="26622304" w14:textId="77777777" w:rsidR="0047163C" w:rsidRDefault="0047163C" w:rsidP="0047163C">
      <w:pPr>
        <w:pStyle w:val="PR1"/>
        <w:keepNext/>
      </w:pPr>
      <w:r>
        <w:lastRenderedPageBreak/>
        <w:t xml:space="preserve">Product Assembly: </w:t>
      </w:r>
    </w:p>
    <w:p w14:paraId="26622305" w14:textId="77777777" w:rsidR="00B078C7" w:rsidRDefault="00E34356" w:rsidP="002B61BF">
      <w:pPr>
        <w:pStyle w:val="PR2"/>
        <w:keepNext/>
      </w:pPr>
      <w:r>
        <w:t>Tufted nylon cut/loop CPT-1 and CPT-2.</w:t>
      </w:r>
    </w:p>
    <w:p w14:paraId="26622306" w14:textId="77777777" w:rsidR="001C75F1" w:rsidRDefault="0047163C" w:rsidP="00D71C7D">
      <w:pPr>
        <w:pStyle w:val="PR3"/>
      </w:pPr>
      <w:r>
        <w:t>Machine:  1/10 gauge.</w:t>
      </w:r>
    </w:p>
    <w:p w14:paraId="26622307" w14:textId="77777777" w:rsidR="0047163C" w:rsidRDefault="0047163C" w:rsidP="00D71C7D">
      <w:pPr>
        <w:pStyle w:val="PR3"/>
      </w:pPr>
      <w:r>
        <w:t>Stitch Rate:  11 per inch.</w:t>
      </w:r>
    </w:p>
    <w:p w14:paraId="26622308" w14:textId="77777777" w:rsidR="001C75F1" w:rsidRDefault="0047163C" w:rsidP="00D71C7D">
      <w:pPr>
        <w:pStyle w:val="PR3"/>
      </w:pPr>
      <w:r>
        <w:t xml:space="preserve">Pile Height:  Loop </w:t>
      </w:r>
      <w:proofErr w:type="gramStart"/>
      <w:r>
        <w:t>6/32 inch</w:t>
      </w:r>
      <w:proofErr w:type="gramEnd"/>
      <w:r>
        <w:t>, average, and cut 8/32 inch, average.</w:t>
      </w:r>
      <w:r w:rsidR="00877342">
        <w:t xml:space="preserve">  Pile height difference between loop and cut shall remain constant at 1/16 inch.</w:t>
      </w:r>
    </w:p>
    <w:p w14:paraId="26622309" w14:textId="77777777" w:rsidR="009A4421" w:rsidRDefault="0047163C" w:rsidP="00D71C7D">
      <w:pPr>
        <w:pStyle w:val="PR3"/>
      </w:pPr>
      <w:r>
        <w:t xml:space="preserve">Pile Density:  5500 minimum pile density.  </w:t>
      </w:r>
    </w:p>
    <w:p w14:paraId="2662230A" w14:textId="77777777" w:rsidR="0047163C" w:rsidRDefault="009A4421" w:rsidP="009A4421">
      <w:pPr>
        <w:pStyle w:val="PR3"/>
        <w:numPr>
          <w:ilvl w:val="0"/>
          <w:numId w:val="0"/>
        </w:numPr>
        <w:ind w:left="2016"/>
      </w:pPr>
      <w:r>
        <w:t xml:space="preserve">Density </w:t>
      </w:r>
      <w:r w:rsidR="000D5DA2">
        <w:t>= 36 x pile weight (ounce/square yard) / pile thickness (inches).</w:t>
      </w:r>
    </w:p>
    <w:p w14:paraId="2662230B" w14:textId="77777777" w:rsidR="0047163C" w:rsidRPr="0047163C" w:rsidRDefault="0047163C" w:rsidP="00D71C7D">
      <w:pPr>
        <w:pStyle w:val="PR3"/>
      </w:pPr>
      <w:r>
        <w:t xml:space="preserve">Backing:  Premier Back Plus, a </w:t>
      </w:r>
      <w:proofErr w:type="gramStart"/>
      <w:r>
        <w:t>high performance</w:t>
      </w:r>
      <w:proofErr w:type="gramEnd"/>
      <w:r>
        <w:t xml:space="preserve"> backing system formulated for extremely high traffic.</w:t>
      </w:r>
    </w:p>
    <w:p w14:paraId="2662230C" w14:textId="77777777" w:rsidR="0047163C" w:rsidRPr="0047163C" w:rsidRDefault="0047163C" w:rsidP="00D71C7D">
      <w:pPr>
        <w:pStyle w:val="PR3"/>
      </w:pPr>
      <w:r>
        <w:t>Total Yarn Weight:  50 ounces/square yard per manufacturer as required to meet test requirements.</w:t>
      </w:r>
    </w:p>
    <w:p w14:paraId="2662230D" w14:textId="77777777" w:rsidR="0047163C" w:rsidRPr="0047163C" w:rsidRDefault="0047163C" w:rsidP="00D71C7D">
      <w:pPr>
        <w:pStyle w:val="PR3"/>
      </w:pPr>
      <w:r>
        <w:t>Pile Thickness:  ASTM D6859 or ASTM D7241.</w:t>
      </w:r>
    </w:p>
    <w:p w14:paraId="2662230E" w14:textId="77777777" w:rsidR="0047163C" w:rsidRPr="0047163C" w:rsidRDefault="0047163C" w:rsidP="00D71C7D">
      <w:pPr>
        <w:pStyle w:val="PR3"/>
      </w:pPr>
      <w:r>
        <w:t>Selvage Edges:  Minimum selvage edge distance after complete pattern shall be 1/2 inch on each side.</w:t>
      </w:r>
    </w:p>
    <w:p w14:paraId="2662230F" w14:textId="77777777" w:rsidR="0047163C" w:rsidRDefault="0047163C" w:rsidP="002B61BF">
      <w:pPr>
        <w:pStyle w:val="PR2"/>
        <w:keepNext/>
      </w:pPr>
      <w:r>
        <w:t>Tufted nylon loop CPT-3.</w:t>
      </w:r>
    </w:p>
    <w:p w14:paraId="26622310" w14:textId="77777777" w:rsidR="0047163C" w:rsidRDefault="0047163C" w:rsidP="00D71C7D">
      <w:pPr>
        <w:pStyle w:val="PR3"/>
      </w:pPr>
      <w:r>
        <w:t>Machine:  1/12 gauge.</w:t>
      </w:r>
    </w:p>
    <w:p w14:paraId="26622311" w14:textId="77777777" w:rsidR="0047163C" w:rsidRDefault="0047163C" w:rsidP="00D71C7D">
      <w:pPr>
        <w:pStyle w:val="PR3"/>
      </w:pPr>
      <w:r>
        <w:t>Stitch Rate:  11.5 per inch.</w:t>
      </w:r>
    </w:p>
    <w:p w14:paraId="26622312" w14:textId="77777777" w:rsidR="0047163C" w:rsidRDefault="0047163C" w:rsidP="00D71C7D">
      <w:pPr>
        <w:pStyle w:val="PR3"/>
      </w:pPr>
      <w:r>
        <w:t xml:space="preserve">Pile Height:  Low loop 0.125 inch and high loop 0.218 inch. </w:t>
      </w:r>
      <w:r w:rsidR="00877342">
        <w:t xml:space="preserve">  Pile height difference between low loop and high loop shall remain 0.093 inch.</w:t>
      </w:r>
    </w:p>
    <w:p w14:paraId="26622313" w14:textId="77777777" w:rsidR="00511DDA" w:rsidRDefault="0047163C" w:rsidP="00D71C7D">
      <w:pPr>
        <w:pStyle w:val="PR3"/>
      </w:pPr>
      <w:r>
        <w:t xml:space="preserve">Pile Density:  5000 minimum pile density.  </w:t>
      </w:r>
    </w:p>
    <w:p w14:paraId="26622314" w14:textId="77777777" w:rsidR="0047163C" w:rsidRDefault="00511DDA" w:rsidP="00D71C7D">
      <w:pPr>
        <w:pStyle w:val="PR3"/>
        <w:numPr>
          <w:ilvl w:val="0"/>
          <w:numId w:val="0"/>
        </w:numPr>
        <w:ind w:left="2016"/>
      </w:pPr>
      <w:r>
        <w:t>D</w:t>
      </w:r>
      <w:r w:rsidR="0047163C">
        <w:t xml:space="preserve">ensity </w:t>
      </w:r>
      <w:r w:rsidR="000D5DA2">
        <w:t>=</w:t>
      </w:r>
      <w:r w:rsidR="0047163C">
        <w:t xml:space="preserve"> 36 x pile weight (ounce/square yard) / pile thickness (inches).</w:t>
      </w:r>
    </w:p>
    <w:p w14:paraId="26622315" w14:textId="77777777" w:rsidR="0047163C" w:rsidRPr="0047163C" w:rsidRDefault="0047163C" w:rsidP="00D71C7D">
      <w:pPr>
        <w:pStyle w:val="PR3"/>
      </w:pPr>
      <w:r>
        <w:t xml:space="preserve">Backing:  </w:t>
      </w:r>
      <w:r w:rsidR="000D5DA2">
        <w:t>Attached C</w:t>
      </w:r>
      <w:r w:rsidR="000D5DA2" w:rsidRPr="00932585">
        <w:t xml:space="preserve">ushion Endure Back, </w:t>
      </w:r>
      <w:r w:rsidR="000D5DA2">
        <w:t xml:space="preserve">with </w:t>
      </w:r>
      <w:r w:rsidR="000D5DA2" w:rsidRPr="00932585">
        <w:t xml:space="preserve">proper height to seam up to </w:t>
      </w:r>
      <w:r w:rsidR="00697222">
        <w:t>CPT-</w:t>
      </w:r>
      <w:r w:rsidR="000D5DA2" w:rsidRPr="00932585">
        <w:t xml:space="preserve">1 and </w:t>
      </w:r>
      <w:r w:rsidR="00697222">
        <w:t>CPT-</w:t>
      </w:r>
      <w:r w:rsidR="000D5DA2" w:rsidRPr="00932585">
        <w:t>2</w:t>
      </w:r>
      <w:r>
        <w:t xml:space="preserve">, a </w:t>
      </w:r>
      <w:proofErr w:type="gramStart"/>
      <w:r>
        <w:t>high performance</w:t>
      </w:r>
      <w:proofErr w:type="gramEnd"/>
      <w:r>
        <w:t xml:space="preserve"> backing system formulated for extremely high traffic.</w:t>
      </w:r>
    </w:p>
    <w:p w14:paraId="26622316" w14:textId="77777777" w:rsidR="0047163C" w:rsidRPr="0047163C" w:rsidRDefault="0047163C" w:rsidP="00D71C7D">
      <w:pPr>
        <w:pStyle w:val="PR3"/>
      </w:pPr>
      <w:r>
        <w:t xml:space="preserve">Total Yarn Weight:  </w:t>
      </w:r>
      <w:r w:rsidR="000D5DA2">
        <w:t>40</w:t>
      </w:r>
      <w:r>
        <w:t xml:space="preserve"> ounces/square yard per manufacturer as required to meet test requirements.</w:t>
      </w:r>
    </w:p>
    <w:p w14:paraId="26622317" w14:textId="77777777" w:rsidR="0047163C" w:rsidRPr="0047163C" w:rsidRDefault="0047163C" w:rsidP="00D71C7D">
      <w:pPr>
        <w:pStyle w:val="PR3"/>
      </w:pPr>
      <w:r>
        <w:t>Pile Thickness:  ASTM D6859 or ASTM D7241.</w:t>
      </w:r>
    </w:p>
    <w:p w14:paraId="26622318" w14:textId="77777777" w:rsidR="0047163C" w:rsidRPr="000D5DA2" w:rsidRDefault="0047163C" w:rsidP="00D71C7D">
      <w:pPr>
        <w:pStyle w:val="PR3"/>
      </w:pPr>
      <w:r>
        <w:t>Selvage Edges:  Minimum selvage edge distance after complete pattern shall be 1/2 inch on each side.</w:t>
      </w:r>
    </w:p>
    <w:p w14:paraId="26622319" w14:textId="77777777" w:rsidR="000D5DA2" w:rsidRDefault="000D5DA2" w:rsidP="005C507D">
      <w:pPr>
        <w:pStyle w:val="PR1"/>
        <w:keepNext/>
      </w:pPr>
      <w:r>
        <w:t>Performance Characteristics:</w:t>
      </w:r>
    </w:p>
    <w:p w14:paraId="2662231A" w14:textId="77777777" w:rsidR="000D5DA2" w:rsidRDefault="000D5DA2" w:rsidP="000D5DA2">
      <w:pPr>
        <w:pStyle w:val="PR2"/>
      </w:pPr>
      <w:r>
        <w:t>Foot Traffic:  Surface appearance rating per ASTM D6119.  Meet a minimum of 3.5.</w:t>
      </w:r>
    </w:p>
    <w:p w14:paraId="2662231B" w14:textId="77777777" w:rsidR="000D5DA2" w:rsidRDefault="000D5DA2" w:rsidP="000D5DA2">
      <w:pPr>
        <w:pStyle w:val="PR2"/>
      </w:pPr>
      <w:r>
        <w:t xml:space="preserve">Pile Weight:  Minimum </w:t>
      </w:r>
      <w:r w:rsidR="00CD1607">
        <w:t>for each carpet type as listed above under yarn weight</w:t>
      </w:r>
      <w:r>
        <w:t xml:space="preserve"> per ASTM</w:t>
      </w:r>
      <w:r w:rsidR="00511DDA">
        <w:t> </w:t>
      </w:r>
      <w:r>
        <w:t>D5848.</w:t>
      </w:r>
    </w:p>
    <w:p w14:paraId="2662231C" w14:textId="77777777" w:rsidR="000D5DA2" w:rsidRDefault="000D5DA2" w:rsidP="000D5DA2">
      <w:pPr>
        <w:pStyle w:val="PR2"/>
      </w:pPr>
      <w:r>
        <w:t>Resistance to Delamination:  Specimen average of 5 pounds/inch, no delamination, per ASTM D3936.</w:t>
      </w:r>
    </w:p>
    <w:p w14:paraId="2662231D" w14:textId="77777777" w:rsidR="000D5DA2" w:rsidRDefault="000D5DA2" w:rsidP="000D5DA2">
      <w:pPr>
        <w:pStyle w:val="PR2"/>
      </w:pPr>
      <w:r>
        <w:t xml:space="preserve">Tuft Bind:  Minimum of 10 </w:t>
      </w:r>
      <w:proofErr w:type="spellStart"/>
      <w:r>
        <w:t>lb</w:t>
      </w:r>
      <w:proofErr w:type="spellEnd"/>
      <w:r>
        <w:t xml:space="preserve"> of force for loop pile and 6 </w:t>
      </w:r>
      <w:proofErr w:type="spellStart"/>
      <w:r>
        <w:t>lb</w:t>
      </w:r>
      <w:proofErr w:type="spellEnd"/>
      <w:r>
        <w:t xml:space="preserve"> of force for cut pile, per ASTM D1335.</w:t>
      </w:r>
    </w:p>
    <w:p w14:paraId="2662231E" w14:textId="77777777" w:rsidR="000D5DA2" w:rsidRDefault="000D5DA2" w:rsidP="000D5DA2">
      <w:pPr>
        <w:pStyle w:val="PR2"/>
        <w:keepNext/>
      </w:pPr>
      <w:r>
        <w:t>Colorfastness</w:t>
      </w:r>
      <w:r w:rsidR="00511DDA">
        <w:t xml:space="preserve"> to</w:t>
      </w:r>
      <w:r>
        <w:t>:</w:t>
      </w:r>
    </w:p>
    <w:p w14:paraId="2662231F" w14:textId="77777777" w:rsidR="000D5DA2" w:rsidRDefault="000D5DA2" w:rsidP="000D5DA2">
      <w:pPr>
        <w:pStyle w:val="PR3"/>
      </w:pPr>
      <w:r>
        <w:t xml:space="preserve">Light:  </w:t>
      </w:r>
      <w:proofErr w:type="spellStart"/>
      <w:r>
        <w:t>AATCC</w:t>
      </w:r>
      <w:proofErr w:type="spellEnd"/>
      <w:r>
        <w:t xml:space="preserve"> Test Method 16 Part 3-200 </w:t>
      </w:r>
      <w:proofErr w:type="spellStart"/>
      <w:r>
        <w:t>AFU</w:t>
      </w:r>
      <w:proofErr w:type="spellEnd"/>
      <w:r>
        <w:t xml:space="preserve">.  Minimum rating of 5 using </w:t>
      </w:r>
      <w:proofErr w:type="spellStart"/>
      <w:r>
        <w:t>AATCC</w:t>
      </w:r>
      <w:proofErr w:type="spellEnd"/>
      <w:r>
        <w:t xml:space="preserve"> Gray Scale for Color Change.</w:t>
      </w:r>
    </w:p>
    <w:p w14:paraId="26622320" w14:textId="77777777" w:rsidR="000D5DA2" w:rsidRPr="000D5DA2" w:rsidRDefault="000D5DA2" w:rsidP="000D5DA2">
      <w:pPr>
        <w:pStyle w:val="PR3"/>
      </w:pPr>
      <w:r>
        <w:rPr>
          <w:color w:val="000000"/>
        </w:rPr>
        <w:t xml:space="preserve">Atmospheric Contaminants:  </w:t>
      </w:r>
      <w:proofErr w:type="spellStart"/>
      <w:r>
        <w:rPr>
          <w:color w:val="000000"/>
        </w:rPr>
        <w:t>AATCC</w:t>
      </w:r>
      <w:proofErr w:type="spellEnd"/>
      <w:r>
        <w:rPr>
          <w:color w:val="000000"/>
        </w:rPr>
        <w:t xml:space="preserve"> Test Method 164 (oxides of nitrogen).  Minimum rating of 5.0.</w:t>
      </w:r>
    </w:p>
    <w:p w14:paraId="26622321" w14:textId="77777777" w:rsidR="000D5DA2" w:rsidRPr="000D5DA2" w:rsidRDefault="000D5DA2" w:rsidP="000D5DA2">
      <w:pPr>
        <w:pStyle w:val="PR3"/>
      </w:pPr>
      <w:r>
        <w:rPr>
          <w:color w:val="000000"/>
        </w:rPr>
        <w:t xml:space="preserve">Ozone Contaminants:  </w:t>
      </w:r>
      <w:proofErr w:type="spellStart"/>
      <w:r>
        <w:rPr>
          <w:color w:val="000000"/>
        </w:rPr>
        <w:t>AATCC</w:t>
      </w:r>
      <w:proofErr w:type="spellEnd"/>
      <w:r>
        <w:rPr>
          <w:color w:val="000000"/>
        </w:rPr>
        <w:t xml:space="preserve"> Test Method 129 (ozone), Test Method for 2 Cycles.  Minimum rating of 5 using </w:t>
      </w:r>
      <w:proofErr w:type="spellStart"/>
      <w:r>
        <w:rPr>
          <w:color w:val="000000"/>
        </w:rPr>
        <w:t>AATCC</w:t>
      </w:r>
      <w:proofErr w:type="spellEnd"/>
      <w:r>
        <w:rPr>
          <w:color w:val="000000"/>
        </w:rPr>
        <w:t xml:space="preserve"> Gray Scale for Color Change.</w:t>
      </w:r>
    </w:p>
    <w:p w14:paraId="26622322" w14:textId="77777777" w:rsidR="000D5DA2" w:rsidRDefault="000D5DA2" w:rsidP="000D5DA2">
      <w:pPr>
        <w:pStyle w:val="PR2"/>
        <w:keepNext/>
      </w:pPr>
      <w:r>
        <w:t>Stain Resistance with Extraction:</w:t>
      </w:r>
    </w:p>
    <w:p w14:paraId="26622323" w14:textId="77777777" w:rsidR="000D5DA2" w:rsidRPr="000D5DA2" w:rsidRDefault="000D5DA2" w:rsidP="000D5DA2">
      <w:pPr>
        <w:pStyle w:val="PR3"/>
      </w:pPr>
      <w:r>
        <w:t xml:space="preserve">ASTM D6540 </w:t>
      </w:r>
      <w:r w:rsidR="006B0B63">
        <w:t xml:space="preserve">and </w:t>
      </w:r>
      <w:proofErr w:type="spellStart"/>
      <w:r w:rsidR="006B0B63">
        <w:t>AATCC</w:t>
      </w:r>
      <w:proofErr w:type="spellEnd"/>
      <w:r w:rsidR="006B0B63">
        <w:t xml:space="preserve"> </w:t>
      </w:r>
      <w:r>
        <w:rPr>
          <w:color w:val="000000"/>
        </w:rPr>
        <w:t>Test Method 171 (</w:t>
      </w:r>
      <w:proofErr w:type="spellStart"/>
      <w:r>
        <w:rPr>
          <w:color w:val="000000"/>
        </w:rPr>
        <w:t>HWE</w:t>
      </w:r>
      <w:proofErr w:type="spellEnd"/>
      <w:r>
        <w:rPr>
          <w:color w:val="000000"/>
        </w:rPr>
        <w:t>), Test Method to Simulate Removal of Topical Treatments by Hot Water Extraction.</w:t>
      </w:r>
    </w:p>
    <w:p w14:paraId="26622324" w14:textId="77777777" w:rsidR="000D5DA2" w:rsidRPr="000D5DA2" w:rsidRDefault="000D5DA2" w:rsidP="000D5DA2">
      <w:pPr>
        <w:pStyle w:val="PR4"/>
      </w:pPr>
      <w:r>
        <w:rPr>
          <w:color w:val="000000"/>
        </w:rPr>
        <w:t>Accelerated Soiling 1, cycle meet 3.5 after vacuum and 5 after extraction.</w:t>
      </w:r>
    </w:p>
    <w:p w14:paraId="26622325" w14:textId="77777777" w:rsidR="000D5DA2" w:rsidRPr="000D5DA2" w:rsidRDefault="000D5DA2" w:rsidP="000D5DA2">
      <w:pPr>
        <w:pStyle w:val="PR4"/>
      </w:pPr>
      <w:r>
        <w:rPr>
          <w:color w:val="000000"/>
        </w:rPr>
        <w:lastRenderedPageBreak/>
        <w:t>Accelerated Soiling 3, cycle meet 2.5 after vacuum and 4.5 after extraction.</w:t>
      </w:r>
    </w:p>
    <w:p w14:paraId="26622326" w14:textId="77777777" w:rsidR="000D5DA2" w:rsidRPr="000D5DA2" w:rsidRDefault="000D5DA2" w:rsidP="000D5DA2">
      <w:pPr>
        <w:pStyle w:val="PR4"/>
      </w:pPr>
      <w:r>
        <w:rPr>
          <w:color w:val="000000"/>
        </w:rPr>
        <w:t>Accelerated Soiling 5, cycle meet 2.5 after vacuum and 4.5 after extraction.</w:t>
      </w:r>
    </w:p>
    <w:p w14:paraId="26622327" w14:textId="77777777" w:rsidR="000D5DA2" w:rsidRDefault="000D5DA2" w:rsidP="000D5DA2">
      <w:pPr>
        <w:pStyle w:val="PR2"/>
      </w:pPr>
      <w:r>
        <w:t xml:space="preserve">Texture Appearance Retention and Color Change Rating:  </w:t>
      </w:r>
      <w:r w:rsidRPr="000D5DA2">
        <w:t>Hexapod test method, ASTM</w:t>
      </w:r>
      <w:r w:rsidR="006B0B63">
        <w:t> </w:t>
      </w:r>
      <w:r w:rsidRPr="000D5DA2">
        <w:t xml:space="preserve">D5252, for cycles indicated (8.4 </w:t>
      </w:r>
      <w:proofErr w:type="spellStart"/>
      <w:r w:rsidRPr="000D5DA2">
        <w:t>lb</w:t>
      </w:r>
      <w:proofErr w:type="spellEnd"/>
      <w:r w:rsidRPr="000D5DA2">
        <w:t xml:space="preserve"> tumbler) with a minimum rating as noted using the appropriate Commercial Reference Scale for construction</w:t>
      </w:r>
      <w:r>
        <w:t>,</w:t>
      </w:r>
      <w:r w:rsidRPr="000D5DA2">
        <w:t xml:space="preserve"> per ASTM D7330. </w:t>
      </w:r>
      <w:r>
        <w:t xml:space="preserve"> </w:t>
      </w:r>
      <w:r w:rsidRPr="000D5DA2">
        <w:t xml:space="preserve">Test without </w:t>
      </w:r>
      <w:proofErr w:type="spellStart"/>
      <w:r w:rsidRPr="000D5DA2">
        <w:t>underpad</w:t>
      </w:r>
      <w:proofErr w:type="spellEnd"/>
      <w:r w:rsidRPr="000D5DA2">
        <w:t xml:space="preserve"> or brushing</w:t>
      </w:r>
      <w:r>
        <w:t>.</w:t>
      </w:r>
    </w:p>
    <w:p w14:paraId="26622328" w14:textId="77777777" w:rsidR="000D5DA2" w:rsidRDefault="000D5DA2" w:rsidP="005C507D">
      <w:pPr>
        <w:pStyle w:val="PR3"/>
        <w:keepNext/>
      </w:pPr>
      <w:r>
        <w:t xml:space="preserve">12,000 cycles (8.4 </w:t>
      </w:r>
      <w:proofErr w:type="spellStart"/>
      <w:r>
        <w:t>lb</w:t>
      </w:r>
      <w:proofErr w:type="spellEnd"/>
      <w:r>
        <w:t xml:space="preserve"> tumbler):</w:t>
      </w:r>
    </w:p>
    <w:p w14:paraId="26622329" w14:textId="77777777" w:rsidR="000D5DA2" w:rsidRDefault="000D5DA2" w:rsidP="000D5DA2">
      <w:pPr>
        <w:pStyle w:val="PR4"/>
      </w:pPr>
      <w:r>
        <w:t>Texture appearance rating, minimum of 3.5.</w:t>
      </w:r>
    </w:p>
    <w:p w14:paraId="2662232A" w14:textId="77777777" w:rsidR="000D5DA2" w:rsidRDefault="000D5DA2" w:rsidP="000D5DA2">
      <w:pPr>
        <w:pStyle w:val="PR4"/>
      </w:pPr>
      <w:r>
        <w:t>Color change rating, minimum of 4.</w:t>
      </w:r>
    </w:p>
    <w:p w14:paraId="2662232B" w14:textId="77777777" w:rsidR="000D5DA2" w:rsidRDefault="000D5DA2" w:rsidP="005C507D">
      <w:pPr>
        <w:pStyle w:val="PR3"/>
        <w:keepNext/>
      </w:pPr>
      <w:r>
        <w:t xml:space="preserve">24,000 cycles (8.4 </w:t>
      </w:r>
      <w:proofErr w:type="spellStart"/>
      <w:r>
        <w:t>lb</w:t>
      </w:r>
      <w:proofErr w:type="spellEnd"/>
      <w:r>
        <w:t xml:space="preserve"> tumbler):</w:t>
      </w:r>
    </w:p>
    <w:p w14:paraId="2662232C" w14:textId="77777777" w:rsidR="000D5DA2" w:rsidRDefault="000D5DA2" w:rsidP="000D5DA2">
      <w:pPr>
        <w:pStyle w:val="PR4"/>
      </w:pPr>
      <w:r>
        <w:t>Texture ap</w:t>
      </w:r>
      <w:r w:rsidR="005C507D">
        <w:t>pearance rating, minimum of 3.</w:t>
      </w:r>
    </w:p>
    <w:p w14:paraId="2662232D" w14:textId="77777777" w:rsidR="000D5DA2" w:rsidRDefault="000D5DA2" w:rsidP="000D5DA2">
      <w:pPr>
        <w:pStyle w:val="PR4"/>
      </w:pPr>
      <w:r>
        <w:t>Co</w:t>
      </w:r>
      <w:r w:rsidR="005C507D">
        <w:t>lor change rating, minimum of 3.5.</w:t>
      </w:r>
    </w:p>
    <w:p w14:paraId="2662232E" w14:textId="77777777" w:rsidR="000D5DA2" w:rsidRDefault="005C507D" w:rsidP="005C507D">
      <w:pPr>
        <w:pStyle w:val="PR3"/>
        <w:keepNext/>
      </w:pPr>
      <w:r>
        <w:t>48</w:t>
      </w:r>
      <w:r w:rsidR="000D5DA2">
        <w:t xml:space="preserve">,000 cycles (8.4 </w:t>
      </w:r>
      <w:proofErr w:type="spellStart"/>
      <w:r w:rsidR="000D5DA2">
        <w:t>lb</w:t>
      </w:r>
      <w:proofErr w:type="spellEnd"/>
      <w:r w:rsidR="000D5DA2">
        <w:t xml:space="preserve"> tumbler):</w:t>
      </w:r>
    </w:p>
    <w:p w14:paraId="2662232F" w14:textId="77777777" w:rsidR="000D5DA2" w:rsidRDefault="000D5DA2" w:rsidP="000D5DA2">
      <w:pPr>
        <w:pStyle w:val="PR4"/>
      </w:pPr>
      <w:r>
        <w:t>Texture appearance rating, minimum of 3.</w:t>
      </w:r>
    </w:p>
    <w:p w14:paraId="26622330" w14:textId="77777777" w:rsidR="000D5DA2" w:rsidRDefault="000D5DA2" w:rsidP="000D5DA2">
      <w:pPr>
        <w:pStyle w:val="PR4"/>
      </w:pPr>
      <w:r>
        <w:t>Co</w:t>
      </w:r>
      <w:r w:rsidR="005C507D">
        <w:t>lor change rating, minimum of 3.5.</w:t>
      </w:r>
    </w:p>
    <w:p w14:paraId="26622331" w14:textId="77777777" w:rsidR="005C507D" w:rsidRPr="005C507D" w:rsidRDefault="005C507D" w:rsidP="005C507D">
      <w:pPr>
        <w:pStyle w:val="PR2"/>
      </w:pPr>
      <w:r>
        <w:t xml:space="preserve">Stain Resistance:  </w:t>
      </w:r>
      <w:proofErr w:type="spellStart"/>
      <w:r>
        <w:rPr>
          <w:color w:val="000000"/>
        </w:rPr>
        <w:t>AATCC</w:t>
      </w:r>
      <w:proofErr w:type="spellEnd"/>
      <w:r>
        <w:rPr>
          <w:color w:val="000000"/>
        </w:rPr>
        <w:t xml:space="preserve"> Test Method 175, Stain Resistance.  Minimum rating as noted using the CRI stain battery test.</w:t>
      </w:r>
    </w:p>
    <w:p w14:paraId="26622332" w14:textId="77777777" w:rsidR="005C507D" w:rsidRPr="005C507D" w:rsidRDefault="005C507D" w:rsidP="005C507D">
      <w:pPr>
        <w:pStyle w:val="PR3"/>
      </w:pPr>
      <w:r>
        <w:rPr>
          <w:color w:val="000000"/>
        </w:rPr>
        <w:t>Coffee, Cola, Cherry Kool-Aid, grape jam, motor oil, fruit juice, ink permanent, lipstick, soil, shoe polish, tea-hot, wine, and ketchup shall meet a 5 after blotting and a 4.5 if cleaned after 24 hours.</w:t>
      </w:r>
    </w:p>
    <w:p w14:paraId="26622333" w14:textId="77777777" w:rsidR="005C507D" w:rsidRPr="005C507D" w:rsidRDefault="005C507D" w:rsidP="005C507D">
      <w:pPr>
        <w:pStyle w:val="PR3"/>
      </w:pPr>
      <w:r>
        <w:rPr>
          <w:color w:val="000000"/>
        </w:rPr>
        <w:t>Mustard shall meet a 4.5 after blotting and a 3 if cleaned after 24 hours.</w:t>
      </w:r>
    </w:p>
    <w:p w14:paraId="26622334" w14:textId="77777777" w:rsidR="005C507D" w:rsidRDefault="005C507D" w:rsidP="005C507D">
      <w:pPr>
        <w:pStyle w:val="PR3"/>
      </w:pPr>
      <w:r>
        <w:rPr>
          <w:color w:val="000000"/>
        </w:rPr>
        <w:t>Betadine shall meet a 4.5 after blotting and a 3.5 if cleaned after 24 hours.</w:t>
      </w:r>
    </w:p>
    <w:p w14:paraId="26622335" w14:textId="77777777" w:rsidR="005C507D" w:rsidRDefault="005C507D" w:rsidP="005C507D">
      <w:pPr>
        <w:pStyle w:val="PR2"/>
        <w:keepNext/>
      </w:pPr>
      <w:r>
        <w:t>Flammability:</w:t>
      </w:r>
    </w:p>
    <w:p w14:paraId="26622336" w14:textId="77777777" w:rsidR="005C507D" w:rsidRPr="005C507D" w:rsidRDefault="005C507D" w:rsidP="005C507D">
      <w:pPr>
        <w:pStyle w:val="PR3"/>
      </w:pPr>
      <w:r>
        <w:rPr>
          <w:color w:val="000000"/>
        </w:rPr>
        <w:t xml:space="preserve">CPSC FF1-70, federal flammability standard (Methenamine Pill test, ASTM D2859 test method). </w:t>
      </w:r>
    </w:p>
    <w:p w14:paraId="26622337" w14:textId="77777777" w:rsidR="005C507D" w:rsidRPr="005C507D" w:rsidRDefault="005C507D" w:rsidP="005C507D">
      <w:pPr>
        <w:pStyle w:val="PR3"/>
      </w:pPr>
      <w:r>
        <w:rPr>
          <w:color w:val="000000"/>
        </w:rPr>
        <w:t>Flame Spre</w:t>
      </w:r>
      <w:r w:rsidR="00877342">
        <w:rPr>
          <w:color w:val="000000"/>
        </w:rPr>
        <w:t>a</w:t>
      </w:r>
      <w:r>
        <w:rPr>
          <w:color w:val="000000"/>
        </w:rPr>
        <w:t xml:space="preserve">d, ASTM </w:t>
      </w:r>
      <w:r w:rsidR="00FE672A">
        <w:rPr>
          <w:color w:val="000000"/>
        </w:rPr>
        <w:t xml:space="preserve">E648 </w:t>
      </w:r>
      <w:r>
        <w:rPr>
          <w:color w:val="000000"/>
        </w:rPr>
        <w:t>test method, &gt;0.45 watts/cm2 and/or federal, state, or local requirements, Class 1.</w:t>
      </w:r>
    </w:p>
    <w:p w14:paraId="26622338" w14:textId="77777777" w:rsidR="005C507D" w:rsidRPr="005C507D" w:rsidRDefault="005C507D" w:rsidP="005C507D">
      <w:pPr>
        <w:pStyle w:val="PR3"/>
      </w:pPr>
      <w:r>
        <w:rPr>
          <w:color w:val="000000"/>
        </w:rPr>
        <w:t>Smoke Density, ASTM E662 test method, rating shall be less than 450 Dm in flaming mode (or meet state requirements).</w:t>
      </w:r>
    </w:p>
    <w:p w14:paraId="26622339" w14:textId="77777777" w:rsidR="005C507D" w:rsidRDefault="005C507D" w:rsidP="005C507D">
      <w:pPr>
        <w:pStyle w:val="PR2"/>
      </w:pPr>
      <w:r>
        <w:t xml:space="preserve">Static Control (Anti-Static Filaments):  Static control by permanent means, maximum electrostatic charge shall be 3Kv. at 20 percent </w:t>
      </w:r>
      <w:proofErr w:type="spellStart"/>
      <w:r>
        <w:t>R.H</w:t>
      </w:r>
      <w:proofErr w:type="spellEnd"/>
      <w:r>
        <w:t>.</w:t>
      </w:r>
    </w:p>
    <w:p w14:paraId="2662233A" w14:textId="77777777" w:rsidR="005C507D" w:rsidRDefault="005C507D" w:rsidP="005C507D">
      <w:pPr>
        <w:pStyle w:val="PR2"/>
      </w:pPr>
      <w:r>
        <w:t>Appearance Retention Rating:  Severe traffic, 3.5 minimum per ASTM D7330.</w:t>
      </w:r>
    </w:p>
    <w:p w14:paraId="2662233B" w14:textId="77777777" w:rsidR="005C507D" w:rsidRDefault="009374D4" w:rsidP="009374D4">
      <w:pPr>
        <w:pStyle w:val="PR1"/>
        <w:keepNext/>
      </w:pPr>
      <w:r>
        <w:t>Sustainable Characteristics:</w:t>
      </w:r>
      <w:r w:rsidR="00731256" w:rsidDel="00731256">
        <w:rPr>
          <w:rStyle w:val="CommentReference"/>
        </w:rPr>
        <w:t xml:space="preserve"> </w:t>
      </w:r>
    </w:p>
    <w:p w14:paraId="2662233C" w14:textId="77777777" w:rsidR="009374D4" w:rsidRPr="009374D4" w:rsidRDefault="00350E0D" w:rsidP="009374D4">
      <w:pPr>
        <w:pStyle w:val="PR2"/>
      </w:pPr>
      <w:r>
        <w:rPr>
          <w:color w:val="000000"/>
        </w:rPr>
        <w:t xml:space="preserve">Recyclability </w:t>
      </w:r>
      <w:r w:rsidR="009374D4">
        <w:rPr>
          <w:color w:val="000000"/>
        </w:rPr>
        <w:t xml:space="preserve">of New Carpet: Carpet </w:t>
      </w:r>
      <w:r>
        <w:rPr>
          <w:color w:val="000000"/>
        </w:rPr>
        <w:t xml:space="preserve">shall be manufactured of such materials and in such a way </w:t>
      </w:r>
      <w:proofErr w:type="gramStart"/>
      <w:r>
        <w:rPr>
          <w:color w:val="000000"/>
        </w:rPr>
        <w:t>so as to</w:t>
      </w:r>
      <w:proofErr w:type="gramEnd"/>
      <w:r>
        <w:rPr>
          <w:color w:val="000000"/>
        </w:rPr>
        <w:t xml:space="preserve"> allow it to be recycled at the end of its useful life.  For example, type 6 and type 6</w:t>
      </w:r>
      <w:r w:rsidR="00920849">
        <w:rPr>
          <w:color w:val="000000"/>
        </w:rPr>
        <w:t>,</w:t>
      </w:r>
      <w:r>
        <w:rPr>
          <w:color w:val="000000"/>
        </w:rPr>
        <w:t>6 nylons shall not be mixed in the same carpet</w:t>
      </w:r>
      <w:r w:rsidR="009374D4">
        <w:rPr>
          <w:color w:val="000000"/>
        </w:rPr>
        <w:t>.</w:t>
      </w:r>
    </w:p>
    <w:p w14:paraId="2662233D" w14:textId="77777777" w:rsidR="009374D4" w:rsidRPr="009374D4" w:rsidRDefault="009374D4" w:rsidP="009374D4">
      <w:pPr>
        <w:pStyle w:val="PR2"/>
      </w:pPr>
      <w:r>
        <w:rPr>
          <w:color w:val="000000"/>
        </w:rPr>
        <w:t>Sustainability:  NSF/ANSI Standard 140 certification.</w:t>
      </w:r>
    </w:p>
    <w:p w14:paraId="2662233E" w14:textId="77777777" w:rsidR="009374D4" w:rsidRDefault="009374D4" w:rsidP="009374D4">
      <w:pPr>
        <w:pStyle w:val="PR2"/>
      </w:pPr>
      <w:r>
        <w:rPr>
          <w:color w:val="000000"/>
        </w:rPr>
        <w:t xml:space="preserve">Emissions:  Comply with testing and product requirements of </w:t>
      </w:r>
      <w:proofErr w:type="spellStart"/>
      <w:r>
        <w:rPr>
          <w:color w:val="000000"/>
        </w:rPr>
        <w:t>CRI’s</w:t>
      </w:r>
      <w:proofErr w:type="spellEnd"/>
      <w:r>
        <w:rPr>
          <w:color w:val="000000"/>
        </w:rPr>
        <w:t xml:space="preserve"> “Green Label Plus” program.</w:t>
      </w:r>
    </w:p>
    <w:p w14:paraId="2662233F" w14:textId="2A7253F0" w:rsidR="000F4C0E" w:rsidRPr="003E21F0" w:rsidRDefault="000F4C0E" w:rsidP="003E21F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The brand name</w:t>
      </w:r>
      <w:r w:rsidRPr="00E57E5F">
        <w:rPr>
          <w:sz w:val="18"/>
          <w:szCs w:val="18"/>
        </w:rPr>
        <w:t xml:space="preserve"> exemption </w:t>
      </w:r>
      <w:r>
        <w:rPr>
          <w:sz w:val="18"/>
          <w:szCs w:val="18"/>
        </w:rPr>
        <w:t xml:space="preserve">for </w:t>
      </w:r>
      <w:r w:rsidR="00BB2054">
        <w:rPr>
          <w:sz w:val="18"/>
          <w:szCs w:val="18"/>
        </w:rPr>
        <w:t xml:space="preserve">Tarkett </w:t>
      </w:r>
      <w:r>
        <w:rPr>
          <w:sz w:val="18"/>
          <w:szCs w:val="18"/>
        </w:rPr>
        <w:t>expires March 1, 2021.</w:t>
      </w:r>
    </w:p>
    <w:p w14:paraId="26622340" w14:textId="77777777" w:rsidR="00333A44" w:rsidRPr="00AC0E8D" w:rsidRDefault="00333A44" w:rsidP="00333A44">
      <w:pPr>
        <w:pStyle w:val="ART"/>
      </w:pPr>
      <w:r w:rsidRPr="00AC0E8D">
        <w:t xml:space="preserve">STANDARD BROADLOOM CARPET </w:t>
      </w:r>
    </w:p>
    <w:p w14:paraId="26622341" w14:textId="77777777" w:rsidR="00333A44" w:rsidRDefault="00333A44" w:rsidP="00333A44">
      <w:pPr>
        <w:pStyle w:val="PR1"/>
        <w:keepNext/>
      </w:pPr>
      <w:r>
        <w:rPr>
          <w:color w:val="000000"/>
        </w:rPr>
        <w:t>Broadloom Tufted Carpet:  Type CPT-6, tufted nylon</w:t>
      </w:r>
      <w:r w:rsidRPr="00F749FC">
        <w:t>.</w:t>
      </w:r>
      <w:r>
        <w:t xml:space="preserve">  </w:t>
      </w:r>
    </w:p>
    <w:p w14:paraId="26622342" w14:textId="537D3A2B" w:rsidR="00333A44" w:rsidRPr="00C52FD1" w:rsidRDefault="00333A44" w:rsidP="00333A44">
      <w:pPr>
        <w:pStyle w:val="PR2"/>
        <w:rPr>
          <w:color w:val="000000"/>
        </w:rPr>
      </w:pPr>
      <w:r>
        <w:rPr>
          <w:color w:val="000000"/>
        </w:rPr>
        <w:t>Product</w:t>
      </w:r>
      <w:r w:rsidRPr="00C52FD1">
        <w:rPr>
          <w:color w:val="000000"/>
        </w:rPr>
        <w:t xml:space="preserve">: </w:t>
      </w:r>
      <w:r>
        <w:rPr>
          <w:color w:val="000000"/>
        </w:rPr>
        <w:t xml:space="preserve">Monterey Travertine 40009, </w:t>
      </w:r>
      <w:r w:rsidR="00BB2054">
        <w:t>Tarkett</w:t>
      </w:r>
      <w:r>
        <w:t xml:space="preserve"> (</w:t>
      </w:r>
      <w:hyperlink r:id="rId15" w:history="1">
        <w:r w:rsidR="00BB2054" w:rsidRPr="00BB2054">
          <w:rPr>
            <w:rStyle w:val="Hyperlink"/>
          </w:rPr>
          <w:t>www.tarkett.com</w:t>
        </w:r>
      </w:hyperlink>
      <w:r>
        <w:t>)</w:t>
      </w:r>
      <w:r w:rsidRPr="00C52FD1">
        <w:rPr>
          <w:color w:val="000000"/>
        </w:rPr>
        <w:t>, no substitutions.</w:t>
      </w:r>
    </w:p>
    <w:p w14:paraId="26622343" w14:textId="77777777" w:rsidR="00333A44" w:rsidRPr="00C52FD1" w:rsidRDefault="00333A44" w:rsidP="00333A44">
      <w:pPr>
        <w:pStyle w:val="PR2"/>
        <w:rPr>
          <w:color w:val="000000"/>
        </w:rPr>
      </w:pPr>
      <w:r>
        <w:rPr>
          <w:color w:val="000000"/>
        </w:rPr>
        <w:t>Color: Weathered Plank 02291.</w:t>
      </w:r>
    </w:p>
    <w:p w14:paraId="26622344" w14:textId="77777777" w:rsidR="00333A44" w:rsidRPr="00C52FD1" w:rsidRDefault="00333A44" w:rsidP="00333A44">
      <w:pPr>
        <w:pStyle w:val="PR2"/>
        <w:rPr>
          <w:color w:val="000000"/>
        </w:rPr>
      </w:pPr>
      <w:r>
        <w:rPr>
          <w:color w:val="000000"/>
        </w:rPr>
        <w:t xml:space="preserve">Backing: </w:t>
      </w:r>
      <w:proofErr w:type="spellStart"/>
      <w:r>
        <w:rPr>
          <w:color w:val="000000"/>
        </w:rPr>
        <w:t>SuperLok</w:t>
      </w:r>
      <w:proofErr w:type="spellEnd"/>
      <w:r>
        <w:rPr>
          <w:color w:val="000000"/>
        </w:rPr>
        <w:t>, enriched latex backing.</w:t>
      </w:r>
    </w:p>
    <w:p w14:paraId="26622345" w14:textId="77777777" w:rsidR="00333A44" w:rsidRPr="00C52FD1" w:rsidRDefault="00333A44" w:rsidP="00333A44">
      <w:pPr>
        <w:pStyle w:val="PR2"/>
        <w:rPr>
          <w:color w:val="000000"/>
        </w:rPr>
      </w:pPr>
      <w:r>
        <w:rPr>
          <w:color w:val="000000"/>
        </w:rPr>
        <w:t>Nylon: Solution/space dyed.</w:t>
      </w:r>
    </w:p>
    <w:p w14:paraId="26622346" w14:textId="77777777" w:rsidR="00333A44" w:rsidRPr="00C52FD1" w:rsidRDefault="00333A44" w:rsidP="00333A44">
      <w:pPr>
        <w:pStyle w:val="PR2"/>
        <w:rPr>
          <w:color w:val="000000"/>
        </w:rPr>
      </w:pPr>
      <w:r>
        <w:rPr>
          <w:color w:val="000000"/>
        </w:rPr>
        <w:lastRenderedPageBreak/>
        <w:t>Dye: 100% solution dyed.</w:t>
      </w:r>
    </w:p>
    <w:p w14:paraId="26622347" w14:textId="77777777" w:rsidR="00333A44" w:rsidRPr="00C52FD1" w:rsidRDefault="00333A44" w:rsidP="00333A44">
      <w:pPr>
        <w:pStyle w:val="PR2"/>
        <w:rPr>
          <w:color w:val="000000"/>
        </w:rPr>
      </w:pPr>
      <w:r>
        <w:rPr>
          <w:color w:val="000000"/>
        </w:rPr>
        <w:t xml:space="preserve">Location:  Mezzanine and </w:t>
      </w:r>
      <w:r w:rsidR="00044C20">
        <w:rPr>
          <w:color w:val="000000"/>
        </w:rPr>
        <w:t>where</w:t>
      </w:r>
      <w:r>
        <w:rPr>
          <w:color w:val="000000"/>
        </w:rPr>
        <w:t xml:space="preserve"> shown on the drawings.</w:t>
      </w:r>
    </w:p>
    <w:p w14:paraId="26622348" w14:textId="77777777" w:rsidR="00E91F72" w:rsidRDefault="00AC0E8D" w:rsidP="00D71C7D">
      <w:pPr>
        <w:pStyle w:val="PR1"/>
      </w:pPr>
      <w:r>
        <w:t>Meet the following non-cumulative tolerances for variations in pattern</w:t>
      </w:r>
      <w:r w:rsidDel="00AC0E8D">
        <w:t xml:space="preserve"> </w:t>
      </w:r>
      <w:r w:rsidR="00E91F72">
        <w:t xml:space="preserve">(for all standard carpet types):  </w:t>
      </w:r>
    </w:p>
    <w:p w14:paraId="26622349" w14:textId="77777777" w:rsidR="00AC0E8D" w:rsidRDefault="00AC0E8D" w:rsidP="00D71C7D">
      <w:pPr>
        <w:pStyle w:val="PR2"/>
      </w:pPr>
      <w:r>
        <w:t xml:space="preserve">Bow:  1 1/2 inch in 12 feet. </w:t>
      </w:r>
    </w:p>
    <w:p w14:paraId="2662234A" w14:textId="77777777" w:rsidR="00AC0E8D" w:rsidRDefault="00AC0E8D" w:rsidP="00D71C7D">
      <w:pPr>
        <w:pStyle w:val="PR2"/>
      </w:pPr>
      <w:r>
        <w:t>Skew/Bias:  1 1/2 inch in 12 feet.</w:t>
      </w:r>
    </w:p>
    <w:p w14:paraId="2662234B" w14:textId="77777777" w:rsidR="00AC0E8D" w:rsidRDefault="00AC0E8D" w:rsidP="00D71C7D">
      <w:pPr>
        <w:pStyle w:val="PR2"/>
      </w:pPr>
      <w:r>
        <w:t>Elongation:  1 inch in 12 feet.</w:t>
      </w:r>
    </w:p>
    <w:p w14:paraId="2662234C" w14:textId="77777777" w:rsidR="00AC0E8D" w:rsidRDefault="00AC0E8D" w:rsidP="00D71C7D">
      <w:pPr>
        <w:pStyle w:val="PR2"/>
      </w:pPr>
      <w:r>
        <w:t>Trueness of Edge:  1/2 inch in 12 feet.</w:t>
      </w:r>
    </w:p>
    <w:p w14:paraId="2662234D" w14:textId="162DA09E" w:rsidR="000F4C0E" w:rsidRPr="003E21F0" w:rsidRDefault="000F4C0E" w:rsidP="003E21F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3E21F0">
        <w:rPr>
          <w:sz w:val="18"/>
          <w:szCs w:val="18"/>
        </w:rPr>
        <w:t xml:space="preserve">The brand name exemption for </w:t>
      </w:r>
      <w:r w:rsidR="00BB2054">
        <w:rPr>
          <w:sz w:val="18"/>
          <w:szCs w:val="18"/>
        </w:rPr>
        <w:t>Tarkett</w:t>
      </w:r>
      <w:r w:rsidR="00BB2054" w:rsidRPr="003E21F0">
        <w:rPr>
          <w:sz w:val="18"/>
          <w:szCs w:val="18"/>
        </w:rPr>
        <w:t xml:space="preserve"> </w:t>
      </w:r>
      <w:r w:rsidRPr="003E21F0">
        <w:rPr>
          <w:sz w:val="18"/>
          <w:szCs w:val="18"/>
        </w:rPr>
        <w:t>expires March 1, 2021.</w:t>
      </w:r>
    </w:p>
    <w:p w14:paraId="2662234E" w14:textId="77777777" w:rsidR="002A01C1" w:rsidRDefault="002A01C1" w:rsidP="002A01C1">
      <w:pPr>
        <w:pStyle w:val="ART"/>
      </w:pPr>
      <w:r>
        <w:t xml:space="preserve">WALK-OFF BROADLOOM CARPET </w:t>
      </w:r>
    </w:p>
    <w:p w14:paraId="2662234F" w14:textId="77777777" w:rsidR="002A01C1" w:rsidRDefault="002A01C1" w:rsidP="002A01C1">
      <w:pPr>
        <w:pStyle w:val="PR1"/>
        <w:keepNext/>
      </w:pPr>
      <w:r>
        <w:rPr>
          <w:color w:val="000000"/>
        </w:rPr>
        <w:t>Broadloom Walk-Off Carpet:  Type CPT-4</w:t>
      </w:r>
      <w:r w:rsidRPr="00F749FC">
        <w:t>.</w:t>
      </w:r>
      <w:r>
        <w:t xml:space="preserve">  </w:t>
      </w:r>
    </w:p>
    <w:p w14:paraId="26622350" w14:textId="2F122292" w:rsidR="002A01C1" w:rsidRPr="00C52FD1" w:rsidRDefault="002A01C1" w:rsidP="002A01C1">
      <w:pPr>
        <w:pStyle w:val="PR2"/>
        <w:rPr>
          <w:color w:val="000000"/>
        </w:rPr>
      </w:pPr>
      <w:r>
        <w:rPr>
          <w:color w:val="000000"/>
        </w:rPr>
        <w:t>Product</w:t>
      </w:r>
      <w:r w:rsidRPr="00C52FD1">
        <w:rPr>
          <w:color w:val="000000"/>
        </w:rPr>
        <w:t xml:space="preserve">: </w:t>
      </w:r>
      <w:r>
        <w:rPr>
          <w:color w:val="000000"/>
        </w:rPr>
        <w:t xml:space="preserve">Abrasive Action II #02578, </w:t>
      </w:r>
      <w:r w:rsidR="00BB2054">
        <w:t xml:space="preserve">Tarkett </w:t>
      </w:r>
      <w:r>
        <w:t>(</w:t>
      </w:r>
      <w:hyperlink r:id="rId16" w:history="1">
        <w:r w:rsidR="00BB2054" w:rsidRPr="00BB2054">
          <w:rPr>
            <w:rStyle w:val="Hyperlink"/>
          </w:rPr>
          <w:t>www.tarkett.com</w:t>
        </w:r>
      </w:hyperlink>
      <w:r>
        <w:t>)</w:t>
      </w:r>
      <w:r w:rsidRPr="00C52FD1">
        <w:rPr>
          <w:color w:val="000000"/>
        </w:rPr>
        <w:t>, no substitutions.</w:t>
      </w:r>
    </w:p>
    <w:p w14:paraId="26622351" w14:textId="77777777" w:rsidR="002A01C1" w:rsidRPr="00C52FD1" w:rsidRDefault="002A01C1" w:rsidP="002A01C1">
      <w:pPr>
        <w:pStyle w:val="PR2"/>
        <w:rPr>
          <w:color w:val="000000"/>
        </w:rPr>
      </w:pPr>
      <w:r>
        <w:rPr>
          <w:color w:val="000000"/>
        </w:rPr>
        <w:t>Color: Winter Gray, 19103.</w:t>
      </w:r>
    </w:p>
    <w:p w14:paraId="26622352" w14:textId="77777777" w:rsidR="002A01C1" w:rsidRPr="00C52FD1" w:rsidRDefault="002A01C1" w:rsidP="002A01C1">
      <w:pPr>
        <w:pStyle w:val="PR2"/>
        <w:rPr>
          <w:color w:val="000000"/>
        </w:rPr>
      </w:pPr>
      <w:r>
        <w:rPr>
          <w:color w:val="000000"/>
        </w:rPr>
        <w:t xml:space="preserve">Backing: </w:t>
      </w:r>
      <w:proofErr w:type="spellStart"/>
      <w:r>
        <w:rPr>
          <w:color w:val="000000"/>
        </w:rPr>
        <w:t>Powerbond</w:t>
      </w:r>
      <w:proofErr w:type="spellEnd"/>
      <w:r>
        <w:rPr>
          <w:color w:val="000000"/>
        </w:rPr>
        <w:t xml:space="preserve"> cushion.</w:t>
      </w:r>
    </w:p>
    <w:p w14:paraId="26622353" w14:textId="77777777" w:rsidR="002A01C1" w:rsidRPr="00C52FD1" w:rsidRDefault="002A01C1" w:rsidP="002A01C1">
      <w:pPr>
        <w:pStyle w:val="PR2"/>
        <w:rPr>
          <w:color w:val="000000"/>
        </w:rPr>
      </w:pPr>
      <w:r>
        <w:rPr>
          <w:color w:val="000000"/>
        </w:rPr>
        <w:t>Dye: 100% solution dyed.</w:t>
      </w:r>
    </w:p>
    <w:p w14:paraId="26622354" w14:textId="77777777" w:rsidR="002A01C1" w:rsidRDefault="002A01C1" w:rsidP="002A01C1">
      <w:pPr>
        <w:pStyle w:val="PR2"/>
        <w:rPr>
          <w:color w:val="000000"/>
        </w:rPr>
      </w:pPr>
      <w:r>
        <w:rPr>
          <w:color w:val="000000"/>
        </w:rPr>
        <w:t>Face Weight: 24 ounce</w:t>
      </w:r>
      <w:r w:rsidR="009848A0">
        <w:rPr>
          <w:color w:val="000000"/>
        </w:rPr>
        <w:t>s</w:t>
      </w:r>
      <w:r>
        <w:rPr>
          <w:color w:val="000000"/>
        </w:rPr>
        <w:t>/square yard.</w:t>
      </w:r>
    </w:p>
    <w:p w14:paraId="26622355" w14:textId="77777777" w:rsidR="002A01C1" w:rsidRDefault="002A01C1" w:rsidP="002A01C1">
      <w:pPr>
        <w:pStyle w:val="PR2"/>
        <w:rPr>
          <w:color w:val="000000"/>
        </w:rPr>
      </w:pPr>
      <w:r>
        <w:rPr>
          <w:color w:val="000000"/>
        </w:rPr>
        <w:t>Gauge: 1/12</w:t>
      </w:r>
    </w:p>
    <w:p w14:paraId="26622356" w14:textId="77777777" w:rsidR="002A01C1" w:rsidRDefault="002A01C1" w:rsidP="002A01C1">
      <w:pPr>
        <w:pStyle w:val="PR2"/>
        <w:rPr>
          <w:color w:val="000000"/>
        </w:rPr>
      </w:pPr>
      <w:r>
        <w:rPr>
          <w:color w:val="000000"/>
        </w:rPr>
        <w:t>Stitches per Inch: 8.0.</w:t>
      </w:r>
    </w:p>
    <w:p w14:paraId="26622357" w14:textId="77777777" w:rsidR="002A01C1" w:rsidRDefault="002A01C1" w:rsidP="002A01C1">
      <w:pPr>
        <w:pStyle w:val="PR2"/>
        <w:rPr>
          <w:color w:val="000000"/>
        </w:rPr>
      </w:pPr>
      <w:r>
        <w:rPr>
          <w:color w:val="000000"/>
        </w:rPr>
        <w:t>Tuft Density: 96 tufts/square inch.</w:t>
      </w:r>
    </w:p>
    <w:p w14:paraId="26622358" w14:textId="77777777" w:rsidR="002A01C1" w:rsidRDefault="002A01C1" w:rsidP="002A01C1">
      <w:pPr>
        <w:pStyle w:val="PR2"/>
        <w:rPr>
          <w:color w:val="000000"/>
        </w:rPr>
      </w:pPr>
      <w:r>
        <w:rPr>
          <w:color w:val="000000"/>
        </w:rPr>
        <w:t>Pile Height Average: 0.187 inch.</w:t>
      </w:r>
    </w:p>
    <w:p w14:paraId="26622359" w14:textId="77777777" w:rsidR="002A01C1" w:rsidRDefault="002A01C1" w:rsidP="002A01C1">
      <w:pPr>
        <w:pStyle w:val="PR2"/>
        <w:rPr>
          <w:color w:val="000000"/>
        </w:rPr>
      </w:pPr>
      <w:r>
        <w:rPr>
          <w:color w:val="000000"/>
        </w:rPr>
        <w:t>Pile Thickness: 0.115 inch.</w:t>
      </w:r>
    </w:p>
    <w:p w14:paraId="2662235A" w14:textId="77777777" w:rsidR="002A01C1" w:rsidRDefault="002A01C1" w:rsidP="002A01C1">
      <w:pPr>
        <w:pStyle w:val="PR2"/>
        <w:rPr>
          <w:color w:val="000000"/>
        </w:rPr>
      </w:pPr>
      <w:r>
        <w:rPr>
          <w:color w:val="000000"/>
        </w:rPr>
        <w:t>Density Factor: 7,513 ounce</w:t>
      </w:r>
      <w:r w:rsidR="009848A0">
        <w:rPr>
          <w:color w:val="000000"/>
        </w:rPr>
        <w:t>s</w:t>
      </w:r>
      <w:r>
        <w:rPr>
          <w:color w:val="000000"/>
        </w:rPr>
        <w:t>/cubic yard.</w:t>
      </w:r>
    </w:p>
    <w:p w14:paraId="2662235B" w14:textId="77777777" w:rsidR="002A01C1" w:rsidRDefault="002A01C1" w:rsidP="002A01C1">
      <w:pPr>
        <w:pStyle w:val="PR2"/>
        <w:rPr>
          <w:color w:val="000000"/>
        </w:rPr>
      </w:pPr>
      <w:r>
        <w:rPr>
          <w:color w:val="000000"/>
        </w:rPr>
        <w:t xml:space="preserve">Fiber System: </w:t>
      </w:r>
      <w:proofErr w:type="spellStart"/>
      <w:r>
        <w:rPr>
          <w:color w:val="000000"/>
        </w:rPr>
        <w:t>TDX</w:t>
      </w:r>
      <w:proofErr w:type="spellEnd"/>
      <w:r>
        <w:rPr>
          <w:color w:val="000000"/>
        </w:rPr>
        <w:t xml:space="preserve"> nylon.</w:t>
      </w:r>
    </w:p>
    <w:p w14:paraId="2662235C" w14:textId="77777777" w:rsidR="002A01C1" w:rsidRDefault="002A01C1" w:rsidP="002A01C1">
      <w:pPr>
        <w:pStyle w:val="PR2"/>
        <w:rPr>
          <w:color w:val="000000"/>
        </w:rPr>
      </w:pPr>
      <w:r>
        <w:rPr>
          <w:color w:val="000000"/>
        </w:rPr>
        <w:t>Soil/Stain Protection: Ensure.</w:t>
      </w:r>
    </w:p>
    <w:p w14:paraId="2662235D" w14:textId="77777777" w:rsidR="00162621" w:rsidRDefault="00162621" w:rsidP="002A01C1">
      <w:pPr>
        <w:pStyle w:val="PR2"/>
        <w:rPr>
          <w:color w:val="000000"/>
        </w:rPr>
      </w:pPr>
      <w:r>
        <w:rPr>
          <w:color w:val="000000"/>
        </w:rPr>
        <w:t>Roll Width:  6 f</w:t>
      </w:r>
      <w:r w:rsidR="00AC0E8D">
        <w:rPr>
          <w:color w:val="000000"/>
        </w:rPr>
        <w:t>ee</w:t>
      </w:r>
      <w:r>
        <w:rPr>
          <w:color w:val="000000"/>
        </w:rPr>
        <w:t>t.</w:t>
      </w:r>
    </w:p>
    <w:p w14:paraId="2662235E" w14:textId="77777777" w:rsidR="002A01C1" w:rsidRDefault="002A01C1" w:rsidP="002A01C1">
      <w:pPr>
        <w:pStyle w:val="ART"/>
      </w:pPr>
      <w:r>
        <w:t>ACCESSORIES</w:t>
      </w:r>
    </w:p>
    <w:p w14:paraId="2662235F" w14:textId="77777777" w:rsidR="002A01C1" w:rsidRDefault="002A01C1" w:rsidP="002B61BF">
      <w:pPr>
        <w:pStyle w:val="PR1"/>
        <w:keepNext/>
      </w:pPr>
      <w:r w:rsidRPr="002A01C1">
        <w:t xml:space="preserve">General: </w:t>
      </w:r>
      <w:r>
        <w:t xml:space="preserve"> </w:t>
      </w:r>
    </w:p>
    <w:p w14:paraId="26622360" w14:textId="77777777" w:rsidR="002A01C1" w:rsidRDefault="002A01C1" w:rsidP="002A01C1">
      <w:pPr>
        <w:pStyle w:val="PR2"/>
      </w:pPr>
      <w:r w:rsidRPr="002A01C1">
        <w:t>A</w:t>
      </w:r>
      <w:r>
        <w:t xml:space="preserve">ccessories shall be </w:t>
      </w:r>
      <w:r w:rsidR="009848A0">
        <w:t xml:space="preserve">those </w:t>
      </w:r>
      <w:r>
        <w:t>a</w:t>
      </w:r>
      <w:r w:rsidRPr="002A01C1">
        <w:t xml:space="preserve">cceptable to </w:t>
      </w:r>
      <w:r w:rsidR="009848A0">
        <w:t xml:space="preserve">the </w:t>
      </w:r>
      <w:r w:rsidRPr="002A01C1">
        <w:t>carpet manufacturer and compatible with materials being adhered</w:t>
      </w:r>
      <w:r>
        <w:t>,</w:t>
      </w:r>
      <w:r w:rsidRPr="002A01C1">
        <w:t xml:space="preserve"> non-toxic</w:t>
      </w:r>
      <w:r>
        <w:t>,</w:t>
      </w:r>
      <w:r w:rsidRPr="002A01C1">
        <w:t xml:space="preserve"> low odor</w:t>
      </w:r>
      <w:r>
        <w:t>, VOC free,</w:t>
      </w:r>
      <w:r w:rsidRPr="002A01C1">
        <w:t xml:space="preserve"> solvent free with no alcohol glycol and ammonia</w:t>
      </w:r>
      <w:r>
        <w:t>,</w:t>
      </w:r>
      <w:r w:rsidRPr="002A01C1">
        <w:t xml:space="preserve"> antimicrobial with no hazardous vapors and no carcinogenic material per </w:t>
      </w:r>
      <w:r w:rsidR="00391D3B">
        <w:t>OR-</w:t>
      </w:r>
      <w:r w:rsidRPr="002A01C1">
        <w:t xml:space="preserve">OSHA regulation 29 </w:t>
      </w:r>
      <w:proofErr w:type="spellStart"/>
      <w:r w:rsidRPr="002A01C1">
        <w:t>CRF</w:t>
      </w:r>
      <w:proofErr w:type="spellEnd"/>
      <w:r w:rsidRPr="002A01C1">
        <w:t xml:space="preserve"> 1910</w:t>
      </w:r>
      <w:r w:rsidR="00391D3B">
        <w:t>.</w:t>
      </w:r>
      <w:r w:rsidRPr="002A01C1">
        <w:t>1200</w:t>
      </w:r>
      <w:r>
        <w:t xml:space="preserve">, and </w:t>
      </w:r>
      <w:r w:rsidRPr="002A01C1">
        <w:t>CRI Green Label certified</w:t>
      </w:r>
      <w:r>
        <w:t>.</w:t>
      </w:r>
    </w:p>
    <w:p w14:paraId="26622361" w14:textId="77777777" w:rsidR="002A01C1" w:rsidRDefault="002A01C1" w:rsidP="002A01C1">
      <w:pPr>
        <w:pStyle w:val="PR2"/>
      </w:pPr>
      <w:r>
        <w:t>Accessories shall be w</w:t>
      </w:r>
      <w:r>
        <w:rPr>
          <w:color w:val="000000"/>
        </w:rPr>
        <w:t xml:space="preserve">ater-resistant, mildew-resistant, non-staining type to suit products and subfloor conditions indicated, </w:t>
      </w:r>
      <w:r w:rsidR="00AC0E8D">
        <w:rPr>
          <w:color w:val="000000"/>
        </w:rPr>
        <w:t>complying</w:t>
      </w:r>
      <w:r w:rsidR="00162621">
        <w:rPr>
          <w:color w:val="000000"/>
        </w:rPr>
        <w:t xml:space="preserve"> </w:t>
      </w:r>
      <w:r>
        <w:rPr>
          <w:color w:val="000000"/>
        </w:rPr>
        <w:t>with flammability requirements for installed carpet, and recommended or provided by carpet manufacturer.</w:t>
      </w:r>
    </w:p>
    <w:p w14:paraId="26622362" w14:textId="77777777" w:rsidR="00692B1B" w:rsidRPr="00464213" w:rsidRDefault="002A01C1" w:rsidP="003E21F0">
      <w:pPr>
        <w:pStyle w:val="PR1"/>
        <w:keepNext/>
        <w:rPr>
          <w:szCs w:val="22"/>
        </w:rPr>
      </w:pPr>
      <w:r w:rsidRPr="00D110CB">
        <w:rPr>
          <w:color w:val="000000"/>
          <w:szCs w:val="22"/>
        </w:rPr>
        <w:t xml:space="preserve">Flooring Adhesive:  </w:t>
      </w:r>
    </w:p>
    <w:p w14:paraId="26622363" w14:textId="77777777" w:rsidR="00692B1B" w:rsidRPr="00464213" w:rsidRDefault="00692B1B" w:rsidP="00464213">
      <w:pPr>
        <w:pStyle w:val="PR2"/>
        <w:rPr>
          <w:szCs w:val="22"/>
        </w:rPr>
      </w:pPr>
      <w:r w:rsidRPr="00464213">
        <w:rPr>
          <w:szCs w:val="22"/>
        </w:rPr>
        <w:t xml:space="preserve">J&amp;J Carpet:  Use XL, J&amp;J </w:t>
      </w:r>
      <w:proofErr w:type="spellStart"/>
      <w:r w:rsidRPr="00464213">
        <w:rPr>
          <w:szCs w:val="22"/>
        </w:rPr>
        <w:t>Comercialon</w:t>
      </w:r>
      <w:proofErr w:type="spellEnd"/>
      <w:r w:rsidRPr="00464213">
        <w:rPr>
          <w:szCs w:val="22"/>
        </w:rPr>
        <w:t xml:space="preserve"> Premium Carpet Adhesive, or pre-bid approved equal. </w:t>
      </w:r>
    </w:p>
    <w:p w14:paraId="26622364" w14:textId="77777777" w:rsidR="002A01C1" w:rsidRPr="00464213" w:rsidRDefault="00692B1B" w:rsidP="00464213">
      <w:pPr>
        <w:pStyle w:val="PR2"/>
        <w:rPr>
          <w:szCs w:val="22"/>
        </w:rPr>
      </w:pPr>
      <w:r w:rsidRPr="00464213">
        <w:rPr>
          <w:szCs w:val="22"/>
        </w:rPr>
        <w:t xml:space="preserve">All Other Carpet:  </w:t>
      </w:r>
      <w:r w:rsidR="002A01C1" w:rsidRPr="00464213">
        <w:rPr>
          <w:szCs w:val="22"/>
        </w:rPr>
        <w:t xml:space="preserve">High solids content that is approved by </w:t>
      </w:r>
      <w:r w:rsidR="009848A0" w:rsidRPr="00464213">
        <w:rPr>
          <w:szCs w:val="22"/>
        </w:rPr>
        <w:t xml:space="preserve">the </w:t>
      </w:r>
      <w:r w:rsidR="002A01C1" w:rsidRPr="00464213">
        <w:rPr>
          <w:szCs w:val="22"/>
        </w:rPr>
        <w:t>carpet manufacturer.  Meet requirements of Section 016116.</w:t>
      </w:r>
    </w:p>
    <w:p w14:paraId="26622365" w14:textId="77777777" w:rsidR="002A01C1" w:rsidRPr="002A01C1" w:rsidRDefault="002A01C1" w:rsidP="002A01C1">
      <w:pPr>
        <w:pStyle w:val="PR1"/>
      </w:pPr>
      <w:r>
        <w:rPr>
          <w:color w:val="000000"/>
        </w:rPr>
        <w:t>Surface Primer:  Meet requirements of carpet manufacturer and of Section 016116.</w:t>
      </w:r>
    </w:p>
    <w:p w14:paraId="26622366" w14:textId="77777777" w:rsidR="002A01C1" w:rsidRPr="002A01C1" w:rsidRDefault="002A01C1" w:rsidP="002A01C1">
      <w:pPr>
        <w:pStyle w:val="PR1"/>
      </w:pPr>
      <w:r>
        <w:rPr>
          <w:color w:val="000000"/>
        </w:rPr>
        <w:lastRenderedPageBreak/>
        <w:t xml:space="preserve">Seam Adhesive:  Meet requirements of </w:t>
      </w:r>
      <w:r w:rsidR="009848A0">
        <w:rPr>
          <w:color w:val="000000"/>
        </w:rPr>
        <w:t xml:space="preserve">the </w:t>
      </w:r>
      <w:r>
        <w:rPr>
          <w:color w:val="000000"/>
        </w:rPr>
        <w:t xml:space="preserve">carpet manufacturer and of Section </w:t>
      </w:r>
      <w:proofErr w:type="gramStart"/>
      <w:r>
        <w:rPr>
          <w:color w:val="000000"/>
        </w:rPr>
        <w:t>016116,.</w:t>
      </w:r>
      <w:proofErr w:type="gramEnd"/>
      <w:r w:rsidR="0010026E">
        <w:rPr>
          <w:color w:val="000000"/>
        </w:rPr>
        <w:t xml:space="preserve">  </w:t>
      </w:r>
      <w:r w:rsidR="0010026E">
        <w:t>The s</w:t>
      </w:r>
      <w:r w:rsidR="0010026E" w:rsidRPr="002110EB">
        <w:t>eam sealer adhesive applicator</w:t>
      </w:r>
      <w:r w:rsidR="0010026E">
        <w:t xml:space="preserve"> shall be</w:t>
      </w:r>
      <w:r w:rsidR="0010026E" w:rsidRPr="002110EB">
        <w:t xml:space="preserve"> </w:t>
      </w:r>
      <w:r w:rsidR="006E6F08">
        <w:t xml:space="preserve">one </w:t>
      </w:r>
      <w:r w:rsidR="0010026E" w:rsidRPr="002110EB">
        <w:t>approved by</w:t>
      </w:r>
      <w:r w:rsidR="00AC0E8D">
        <w:t xml:space="preserve"> the </w:t>
      </w:r>
      <w:r w:rsidR="0010026E" w:rsidRPr="002110EB">
        <w:t>floor covering manufacturer</w:t>
      </w:r>
      <w:r w:rsidR="0010026E">
        <w:t xml:space="preserve"> </w:t>
      </w:r>
      <w:r w:rsidR="00AC0E8D">
        <w:t>and</w:t>
      </w:r>
      <w:r w:rsidR="0082633B">
        <w:t xml:space="preserve"> that also</w:t>
      </w:r>
      <w:r w:rsidR="00AC0E8D">
        <w:t xml:space="preserve"> </w:t>
      </w:r>
      <w:r w:rsidR="0010026E">
        <w:t>allow</w:t>
      </w:r>
      <w:r w:rsidR="0082633B">
        <w:t>s</w:t>
      </w:r>
      <w:r w:rsidR="0010026E" w:rsidRPr="002110EB">
        <w:t xml:space="preserve"> seam adhesive</w:t>
      </w:r>
      <w:r w:rsidR="0010026E">
        <w:t xml:space="preserve"> to be applied</w:t>
      </w:r>
      <w:r w:rsidR="0010026E" w:rsidRPr="002110EB">
        <w:t xml:space="preserve"> </w:t>
      </w:r>
      <w:r w:rsidR="00C3683C">
        <w:t xml:space="preserve">such </w:t>
      </w:r>
      <w:r w:rsidR="0010026E" w:rsidRPr="002110EB">
        <w:t>that both edges receive adhesive in an equal amount, covering primary and secondary backing without contaminating face yarns.</w:t>
      </w:r>
    </w:p>
    <w:p w14:paraId="26622367" w14:textId="77777777" w:rsidR="00785A0E" w:rsidRDefault="001C75F1" w:rsidP="00785A0E">
      <w:pPr>
        <w:pStyle w:val="PRT"/>
      </w:pPr>
      <w:r>
        <w:t>EXECUTION</w:t>
      </w:r>
    </w:p>
    <w:p w14:paraId="26622368" w14:textId="77777777" w:rsidR="00785A0E" w:rsidRDefault="0002722B" w:rsidP="00785A0E">
      <w:pPr>
        <w:pStyle w:val="ART"/>
      </w:pPr>
      <w:r>
        <w:t xml:space="preserve">PREPARATION AND </w:t>
      </w:r>
      <w:r w:rsidR="001C75F1">
        <w:t>EXAMINATION</w:t>
      </w:r>
    </w:p>
    <w:p w14:paraId="26622369" w14:textId="77777777" w:rsidR="0002722B" w:rsidRDefault="0002722B" w:rsidP="0002722B">
      <w:pPr>
        <w:pStyle w:val="PR1"/>
      </w:pPr>
      <w:r>
        <w:rPr>
          <w:color w:val="000000"/>
        </w:rPr>
        <w:t>Remove existing carpet and adhesive where indicated and in accordance with Section 090561</w:t>
      </w:r>
      <w:r w:rsidRPr="00922C5A">
        <w:t>.</w:t>
      </w:r>
    </w:p>
    <w:p w14:paraId="2662236A" w14:textId="77777777" w:rsidR="0002722B" w:rsidRDefault="0002722B" w:rsidP="0002722B">
      <w:pPr>
        <w:pStyle w:val="PR1"/>
      </w:pPr>
      <w:r>
        <w:rPr>
          <w:color w:val="000000"/>
        </w:rPr>
        <w:t>Protect edges of existing flooring.  Provide transitions between flooring edge and subfloor where exposed to foot traffic.</w:t>
      </w:r>
    </w:p>
    <w:p w14:paraId="2662236B" w14:textId="77777777" w:rsidR="0002722B" w:rsidRDefault="0002722B" w:rsidP="0002722B">
      <w:pPr>
        <w:pStyle w:val="PR1"/>
      </w:pPr>
      <w:r>
        <w:rPr>
          <w:color w:val="000000"/>
        </w:rPr>
        <w:t>Prepare floor substrates for installation of flooring in accordance with Section 090561</w:t>
      </w:r>
      <w:r w:rsidRPr="00922C5A">
        <w:t>.</w:t>
      </w:r>
    </w:p>
    <w:p w14:paraId="2662236C" w14:textId="77777777" w:rsidR="0002722B" w:rsidRPr="001F1241" w:rsidRDefault="0002722B" w:rsidP="0002722B">
      <w:pPr>
        <w:pStyle w:val="PR1"/>
      </w:pPr>
      <w:r>
        <w:rPr>
          <w:color w:val="000000"/>
        </w:rPr>
        <w:t>Verify that subfloor surfaces are smooth and flat within the tolerances specified for that type of work and are ready to receive carpet.</w:t>
      </w:r>
    </w:p>
    <w:p w14:paraId="2662236D" w14:textId="77777777" w:rsidR="0002722B" w:rsidRPr="00D71C7D" w:rsidRDefault="0002722B" w:rsidP="0002722B">
      <w:pPr>
        <w:pStyle w:val="PR1"/>
      </w:pPr>
      <w:r>
        <w:rPr>
          <w:color w:val="000000"/>
        </w:rPr>
        <w:t>Verify that subfloor surfaces are dust-free and free of substances that could impair bonding of adhesives to subfloor surfaces.</w:t>
      </w:r>
    </w:p>
    <w:p w14:paraId="2662236E" w14:textId="77777777" w:rsidR="006C54F3" w:rsidRPr="001F1241" w:rsidRDefault="006C54F3" w:rsidP="0002722B">
      <w:pPr>
        <w:pStyle w:val="PR1"/>
      </w:pPr>
      <w:r>
        <w:rPr>
          <w:color w:val="000000"/>
        </w:rPr>
        <w:t xml:space="preserve">Perform concrete pull test(s) </w:t>
      </w:r>
      <w:r w:rsidR="00AC0E8D">
        <w:rPr>
          <w:color w:val="000000"/>
        </w:rPr>
        <w:t>according to the</w:t>
      </w:r>
      <w:r>
        <w:rPr>
          <w:color w:val="000000"/>
        </w:rPr>
        <w:t xml:space="preserve"> requirements of Section 090561.</w:t>
      </w:r>
    </w:p>
    <w:p w14:paraId="2662236F" w14:textId="77777777" w:rsidR="00AC677D" w:rsidRPr="00D71C7D" w:rsidRDefault="00AC677D" w:rsidP="00785A0E">
      <w:pPr>
        <w:pStyle w:val="PR1"/>
      </w:pPr>
      <w:r>
        <w:rPr>
          <w:color w:val="000000"/>
        </w:rPr>
        <w:t>At the start of each day perform a bond test of carpet installed the previous day</w:t>
      </w:r>
      <w:r w:rsidR="00AC0E8D">
        <w:rPr>
          <w:color w:val="000000"/>
        </w:rPr>
        <w:t>.  Test according to the</w:t>
      </w:r>
      <w:r>
        <w:rPr>
          <w:color w:val="000000"/>
        </w:rPr>
        <w:t xml:space="preserve"> requirements and recommendations of </w:t>
      </w:r>
      <w:r w:rsidR="00AC0E8D">
        <w:rPr>
          <w:color w:val="000000"/>
        </w:rPr>
        <w:t xml:space="preserve">the </w:t>
      </w:r>
      <w:r>
        <w:rPr>
          <w:color w:val="000000"/>
        </w:rPr>
        <w:t>floor covering and adhesive manufacturers.</w:t>
      </w:r>
    </w:p>
    <w:p w14:paraId="26622370" w14:textId="77777777" w:rsidR="00785A0E" w:rsidRDefault="001F1241" w:rsidP="00785A0E">
      <w:pPr>
        <w:pStyle w:val="PR1"/>
      </w:pPr>
      <w:r w:rsidRPr="001F1241">
        <w:t>Verify that substrates are dry enough and ready for carpet installation</w:t>
      </w:r>
      <w:r>
        <w:t>,</w:t>
      </w:r>
      <w:r w:rsidRPr="001F1241">
        <w:t xml:space="preserve"> as required by </w:t>
      </w:r>
      <w:r>
        <w:t xml:space="preserve">the </w:t>
      </w:r>
      <w:r w:rsidRPr="001F1241">
        <w:t>carpet manufacturer</w:t>
      </w:r>
      <w:r w:rsidR="006E6F08">
        <w:t>,</w:t>
      </w:r>
      <w:r w:rsidRPr="001F1241">
        <w:t xml:space="preserve"> by testing in accordance with Section 072613</w:t>
      </w:r>
      <w:r w:rsidR="00044C20">
        <w:t xml:space="preserve"> </w:t>
      </w:r>
      <w:r w:rsidR="001454A7">
        <w:t xml:space="preserve">for moisture and </w:t>
      </w:r>
      <w:proofErr w:type="spellStart"/>
      <w:r w:rsidR="001454A7">
        <w:t>p</w:t>
      </w:r>
      <w:r w:rsidRPr="001F1241">
        <w:t>H.</w:t>
      </w:r>
      <w:proofErr w:type="spellEnd"/>
      <w:r>
        <w:t xml:space="preserve"> </w:t>
      </w:r>
      <w:r w:rsidRPr="001F1241">
        <w:t xml:space="preserve"> If test results are not within limits recommended by </w:t>
      </w:r>
      <w:r>
        <w:t xml:space="preserve">the </w:t>
      </w:r>
      <w:r w:rsidRPr="001F1241">
        <w:t>flooring manufacturer and adhesive materials manufacturer</w:t>
      </w:r>
      <w:r>
        <w:t>,</w:t>
      </w:r>
      <w:r w:rsidRPr="001F1241">
        <w:t xml:space="preserve"> provide moisture mitigation as specified in Section</w:t>
      </w:r>
      <w:r w:rsidR="00D51088">
        <w:t> </w:t>
      </w:r>
      <w:r w:rsidRPr="001F1241">
        <w:t>072613</w:t>
      </w:r>
      <w:r w:rsidR="001C75F1">
        <w:t>.</w:t>
      </w:r>
    </w:p>
    <w:p w14:paraId="26622371" w14:textId="77777777" w:rsidR="001F1241" w:rsidRDefault="001F1241" w:rsidP="00785A0E">
      <w:pPr>
        <w:pStyle w:val="PR1"/>
      </w:pPr>
      <w:r>
        <w:rPr>
          <w:color w:val="000000"/>
        </w:rPr>
        <w:t>Verify that new or relocated floor-mounted utilities are in correct location.</w:t>
      </w:r>
    </w:p>
    <w:p w14:paraId="26622372" w14:textId="77777777" w:rsidR="0002722B" w:rsidRDefault="001C75F1" w:rsidP="00785A0E">
      <w:pPr>
        <w:pStyle w:val="PR1"/>
      </w:pPr>
      <w:r w:rsidRPr="00C76F28">
        <w:t>Proceed with installation only after unsatisfactory conditions have been corrected, and corrected conditions have been accepted by the Port.</w:t>
      </w:r>
    </w:p>
    <w:p w14:paraId="26622373" w14:textId="77777777" w:rsidR="0002722B" w:rsidRDefault="0002722B" w:rsidP="0002722B">
      <w:pPr>
        <w:pStyle w:val="PR1"/>
      </w:pPr>
      <w:r>
        <w:rPr>
          <w:color w:val="000000"/>
        </w:rPr>
        <w:t>Prepare carpet prior to installation as recommended by carpet manufacturer</w:t>
      </w:r>
      <w:r w:rsidRPr="00CF1FD7">
        <w:t>.</w:t>
      </w:r>
    </w:p>
    <w:p w14:paraId="26622374" w14:textId="77777777" w:rsidR="009B1732" w:rsidRDefault="009B1732" w:rsidP="00785A0E">
      <w:pPr>
        <w:pStyle w:val="ART"/>
      </w:pPr>
      <w:r>
        <w:t>DIRECT-GLUED CARPET</w:t>
      </w:r>
      <w:r w:rsidR="00F33EAA">
        <w:t xml:space="preserve"> INSTALLATION</w:t>
      </w:r>
    </w:p>
    <w:p w14:paraId="26622375" w14:textId="77777777" w:rsidR="009B1732" w:rsidRPr="009B1732" w:rsidRDefault="009B1732" w:rsidP="009B1732">
      <w:pPr>
        <w:pStyle w:val="PR1"/>
      </w:pPr>
      <w:r>
        <w:rPr>
          <w:color w:val="000000"/>
        </w:rPr>
        <w:t>Starting installation constitutes Contractor’s acceptance of subfloor conditions.</w:t>
      </w:r>
    </w:p>
    <w:p w14:paraId="26622376" w14:textId="77777777" w:rsidR="009B1732" w:rsidRPr="009B1732" w:rsidRDefault="009B1732" w:rsidP="009B1732">
      <w:pPr>
        <w:pStyle w:val="PR1"/>
      </w:pPr>
      <w:r>
        <w:rPr>
          <w:color w:val="000000"/>
        </w:rPr>
        <w:t xml:space="preserve">Install carpet in accordance with manufacturer's </w:t>
      </w:r>
      <w:r w:rsidR="007F2E5C">
        <w:rPr>
          <w:color w:val="000000"/>
        </w:rPr>
        <w:t xml:space="preserve">instructions and </w:t>
      </w:r>
      <w:r w:rsidR="00446A42">
        <w:rPr>
          <w:color w:val="000000"/>
        </w:rPr>
        <w:t xml:space="preserve">the </w:t>
      </w:r>
      <w:r w:rsidR="007F2E5C">
        <w:rPr>
          <w:color w:val="000000"/>
        </w:rPr>
        <w:t xml:space="preserve">CRI </w:t>
      </w:r>
      <w:r w:rsidR="00446A42">
        <w:rPr>
          <w:color w:val="000000"/>
        </w:rPr>
        <w:t>Carpet Installation Standards</w:t>
      </w:r>
      <w:r>
        <w:rPr>
          <w:color w:val="000000"/>
        </w:rPr>
        <w:t>.</w:t>
      </w:r>
    </w:p>
    <w:p w14:paraId="26622377" w14:textId="77777777" w:rsidR="00F71BD1" w:rsidRPr="002B61BF" w:rsidRDefault="00F71BD1" w:rsidP="002B61BF">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2B61BF">
        <w:rPr>
          <w:sz w:val="18"/>
          <w:szCs w:val="18"/>
        </w:rPr>
        <w:lastRenderedPageBreak/>
        <w:t>Keep the following subparagraph if CPT-1/2/3 carpet is Contractor-provided, otherwise delete.</w:t>
      </w:r>
    </w:p>
    <w:p w14:paraId="26622378" w14:textId="77777777" w:rsidR="009B1732" w:rsidRPr="009B1732" w:rsidRDefault="009B1732" w:rsidP="009B1732">
      <w:pPr>
        <w:pStyle w:val="PR1"/>
      </w:pPr>
      <w:r>
        <w:rPr>
          <w:color w:val="000000"/>
        </w:rPr>
        <w:t xml:space="preserve">Check </w:t>
      </w:r>
      <w:r w:rsidR="00446A42">
        <w:rPr>
          <w:color w:val="000000"/>
        </w:rPr>
        <w:t>the accuracy of the factory measurements obtained from the manufacturer</w:t>
      </w:r>
      <w:r>
        <w:rPr>
          <w:color w:val="000000"/>
        </w:rPr>
        <w:t>.</w:t>
      </w:r>
      <w:r w:rsidR="00446A42">
        <w:rPr>
          <w:color w:val="000000"/>
        </w:rPr>
        <w:t xml:space="preserve">  Check for roll length, width, and skew and length of five pattern repeats.  Provide to the Port the actual measurements and those obtained from the manufacturer.</w:t>
      </w:r>
    </w:p>
    <w:p w14:paraId="26622379" w14:textId="77777777" w:rsidR="009B1732" w:rsidRPr="009B1732" w:rsidRDefault="009B1732" w:rsidP="009B1732">
      <w:pPr>
        <w:pStyle w:val="PR1"/>
      </w:pPr>
      <w:r>
        <w:rPr>
          <w:color w:val="000000"/>
        </w:rPr>
        <w:t>Verify carpet match to ensure minimal variation between dye lots.  Minimal color dye variation is acceptable across borders but not at side or head seams to same pattern.</w:t>
      </w:r>
    </w:p>
    <w:p w14:paraId="2662237A" w14:textId="77777777" w:rsidR="009B1732" w:rsidRPr="009B1732" w:rsidRDefault="009B1732" w:rsidP="009B1732">
      <w:pPr>
        <w:pStyle w:val="PR1"/>
      </w:pPr>
      <w:r>
        <w:rPr>
          <w:color w:val="000000"/>
        </w:rPr>
        <w:t>Lay out carpet runs according to seaming diagram on approved shop drawings.  Continuously repeat pattern.  Align carpet to proper position.  Carpet length between head seams shall be a minimum of 7 feet.  Maintain alignment and repeat of pattern across borders.</w:t>
      </w:r>
    </w:p>
    <w:p w14:paraId="2662237B" w14:textId="77777777" w:rsidR="009B1732" w:rsidRPr="009B1732" w:rsidRDefault="009B1732" w:rsidP="009B1732">
      <w:pPr>
        <w:pStyle w:val="PR1"/>
      </w:pPr>
      <w:r>
        <w:rPr>
          <w:color w:val="000000"/>
        </w:rPr>
        <w:t xml:space="preserve">Where confined configurations, mis-cuts, or other conditions result in a small carpet piece </w:t>
      </w:r>
      <w:r w:rsidR="00446A42">
        <w:rPr>
          <w:color w:val="000000"/>
        </w:rPr>
        <w:t>being</w:t>
      </w:r>
      <w:r>
        <w:rPr>
          <w:color w:val="000000"/>
        </w:rPr>
        <w:t xml:space="preserve"> needed, the minimum distance from the nearest head seam shall be 7 feet, and the piece shall be full width without an additional running seam.  Areas of small carpet pieces will not be accepted.</w:t>
      </w:r>
    </w:p>
    <w:p w14:paraId="2662237C" w14:textId="77777777" w:rsidR="009B1732" w:rsidRPr="009B1732" w:rsidRDefault="009B1732" w:rsidP="009B1732">
      <w:pPr>
        <w:pStyle w:val="PR1"/>
      </w:pPr>
      <w:r>
        <w:rPr>
          <w:color w:val="000000"/>
        </w:rPr>
        <w:t>Trim carpet seams with accurate pattern match.  Use trim tools best suited to carpet style in accordance with carpet manufacturer's recommendations.  Trim edges far enough into material to maintain structural integrity and pattern design.  Locate seams as indicated in approved shop drawings.  Make cuts true to pattern.  Make seam edges tightly abutted without gaps or overlaps.  Side seam saddles may be used at doors to reduce waste only if depth of side saddle is 6 inches or greater.</w:t>
      </w:r>
    </w:p>
    <w:p w14:paraId="2662237D" w14:textId="77777777" w:rsidR="002149F7" w:rsidRPr="00D71C7D" w:rsidRDefault="002149F7" w:rsidP="009B1732">
      <w:pPr>
        <w:pStyle w:val="PR1"/>
      </w:pPr>
      <w:r>
        <w:rPr>
          <w:color w:val="000000"/>
        </w:rPr>
        <w:t>Trim carpet neatly at walls and around interruptions.</w:t>
      </w:r>
    </w:p>
    <w:p w14:paraId="2662237E" w14:textId="77777777" w:rsidR="009B1732" w:rsidRPr="009B1732" w:rsidRDefault="009B1732" w:rsidP="009B1732">
      <w:pPr>
        <w:pStyle w:val="PR1"/>
      </w:pPr>
      <w:r>
        <w:rPr>
          <w:color w:val="000000"/>
        </w:rPr>
        <w:t>Install carpet tight and flat on subfloor, well adhered, with a uniform appearance.</w:t>
      </w:r>
    </w:p>
    <w:p w14:paraId="2662237F" w14:textId="77777777" w:rsidR="009B1732" w:rsidRPr="009B1732" w:rsidRDefault="009B1732" w:rsidP="009B1732">
      <w:pPr>
        <w:pStyle w:val="PR1"/>
      </w:pPr>
      <w:r>
        <w:rPr>
          <w:color w:val="000000"/>
        </w:rPr>
        <w:t>Install carpet smooth, tight, and neat to adjacent vertical surfaces and existing trim where not removed.  Gap tolerances at edges:</w:t>
      </w:r>
    </w:p>
    <w:p w14:paraId="26622380" w14:textId="77777777" w:rsidR="009B1732" w:rsidRPr="009B1732" w:rsidRDefault="009B1732" w:rsidP="009B1732">
      <w:pPr>
        <w:pStyle w:val="PR2"/>
      </w:pPr>
      <w:r>
        <w:rPr>
          <w:color w:val="000000"/>
        </w:rPr>
        <w:t>Adjacent to Vertical Surfaces: 1/32 inch maximum.</w:t>
      </w:r>
    </w:p>
    <w:p w14:paraId="26622381" w14:textId="77777777" w:rsidR="009B1732" w:rsidRPr="009B1732" w:rsidRDefault="009B1732" w:rsidP="009B1732">
      <w:pPr>
        <w:pStyle w:val="PR2"/>
      </w:pPr>
      <w:r>
        <w:rPr>
          <w:color w:val="000000"/>
        </w:rPr>
        <w:t>Adjacent to Horizontal Non-Carpet Surfaces: 1/64 inch maximum.</w:t>
      </w:r>
    </w:p>
    <w:p w14:paraId="26622382" w14:textId="77777777" w:rsidR="009B1732" w:rsidRPr="009B1732" w:rsidRDefault="009B1732" w:rsidP="009B1732">
      <w:pPr>
        <w:pStyle w:val="PR1"/>
      </w:pPr>
      <w:r>
        <w:rPr>
          <w:color w:val="000000"/>
        </w:rPr>
        <w:t>Use all tools, techniques, and methods necessary to achieve pattern match.</w:t>
      </w:r>
    </w:p>
    <w:p w14:paraId="26622383" w14:textId="77777777" w:rsidR="009B1732" w:rsidRPr="009B1732" w:rsidRDefault="009B1732" w:rsidP="009B1732">
      <w:pPr>
        <w:pStyle w:val="PR1"/>
      </w:pPr>
      <w:r>
        <w:rPr>
          <w:color w:val="000000"/>
        </w:rPr>
        <w:t xml:space="preserve">Apply surface primer, if required, and adhesive to floor uniformly at rate recommended by manufacturer with the appropriate trowel. After </w:t>
      </w:r>
      <w:proofErr w:type="gramStart"/>
      <w:r>
        <w:rPr>
          <w:color w:val="000000"/>
        </w:rPr>
        <w:t>sufficient</w:t>
      </w:r>
      <w:proofErr w:type="gramEnd"/>
      <w:r>
        <w:rPr>
          <w:color w:val="000000"/>
        </w:rPr>
        <w:t xml:space="preserve"> open time for adhesive to become tacky to the touch, press carpet into adhesive.</w:t>
      </w:r>
    </w:p>
    <w:p w14:paraId="26622384" w14:textId="77777777" w:rsidR="009B1732" w:rsidRPr="009B1732" w:rsidRDefault="009B1732" w:rsidP="009B1732">
      <w:pPr>
        <w:pStyle w:val="PR1"/>
      </w:pPr>
      <w:r>
        <w:rPr>
          <w:color w:val="000000"/>
        </w:rPr>
        <w:t xml:space="preserve">Prepare edges of new and existing carpet for seams.  </w:t>
      </w:r>
      <w:r w:rsidRPr="009B1732">
        <w:rPr>
          <w:color w:val="000000"/>
        </w:rPr>
        <w:t>Apply seam adhesive in a manner that both edges receive adhesive in an equal amount, covering primary and secondary backing without contaminating face yarns.  Seam adjoining carpets following seam adhesive manufacturer’s written instructions</w:t>
      </w:r>
      <w:r>
        <w:rPr>
          <w:color w:val="000000"/>
        </w:rPr>
        <w:t>.</w:t>
      </w:r>
    </w:p>
    <w:p w14:paraId="26622385" w14:textId="77777777" w:rsidR="009B1732" w:rsidRPr="009B1732" w:rsidRDefault="009B1732" w:rsidP="009B1732">
      <w:pPr>
        <w:pStyle w:val="PR1"/>
      </w:pPr>
      <w:r>
        <w:rPr>
          <w:color w:val="000000"/>
        </w:rPr>
        <w:t>Roll with appropriate roller for complete contact of adhesive to carpet backing.</w:t>
      </w:r>
    </w:p>
    <w:p w14:paraId="26622386" w14:textId="77777777" w:rsidR="009B1732" w:rsidRPr="009B1732" w:rsidRDefault="009B1732" w:rsidP="009B173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9B1732">
        <w:rPr>
          <w:sz w:val="18"/>
          <w:szCs w:val="18"/>
        </w:rPr>
        <w:t xml:space="preserve">Coordinate </w:t>
      </w:r>
      <w:r>
        <w:rPr>
          <w:sz w:val="18"/>
          <w:szCs w:val="18"/>
        </w:rPr>
        <w:t>the</w:t>
      </w:r>
      <w:r w:rsidRPr="009B1732">
        <w:rPr>
          <w:sz w:val="18"/>
          <w:szCs w:val="18"/>
        </w:rPr>
        <w:t xml:space="preserve"> article</w:t>
      </w:r>
      <w:r>
        <w:rPr>
          <w:sz w:val="18"/>
          <w:szCs w:val="18"/>
        </w:rPr>
        <w:t xml:space="preserve"> below</w:t>
      </w:r>
      <w:r w:rsidRPr="009B1732">
        <w:rPr>
          <w:sz w:val="18"/>
          <w:szCs w:val="18"/>
        </w:rPr>
        <w:t xml:space="preserve"> with the drawings and Section 015000.</w:t>
      </w:r>
    </w:p>
    <w:p w14:paraId="26622387" w14:textId="77777777" w:rsidR="009B1732" w:rsidRPr="009B1732" w:rsidRDefault="009B1732" w:rsidP="009B1732">
      <w:pPr>
        <w:pStyle w:val="PR1"/>
      </w:pPr>
      <w:r>
        <w:rPr>
          <w:color w:val="000000"/>
        </w:rPr>
        <w:t xml:space="preserve">Approximately </w:t>
      </w:r>
      <w:r w:rsidR="00BA73BB">
        <w:rPr>
          <w:color w:val="000000"/>
        </w:rPr>
        <w:t>one-third</w:t>
      </w:r>
      <w:r>
        <w:rPr>
          <w:color w:val="000000"/>
        </w:rPr>
        <w:t xml:space="preserve"> of</w:t>
      </w:r>
      <w:r w:rsidR="004F12DB">
        <w:rPr>
          <w:color w:val="000000"/>
        </w:rPr>
        <w:t xml:space="preserve"> the</w:t>
      </w:r>
      <w:r>
        <w:rPr>
          <w:color w:val="000000"/>
        </w:rPr>
        <w:t xml:space="preserve"> carpet installed shall receive a minimum 24-hour adhesive cure where shown on the drawings prior to receiving traffic.  To prevent traffic during cure time, install </w:t>
      </w:r>
      <w:r>
        <w:rPr>
          <w:color w:val="000000"/>
        </w:rPr>
        <w:lastRenderedPageBreak/>
        <w:t xml:space="preserve">barriers as required in Section 015000, Temporary Facilities and Controls.  The other </w:t>
      </w:r>
      <w:r w:rsidR="00BA73BB">
        <w:rPr>
          <w:color w:val="000000"/>
        </w:rPr>
        <w:t>two-thirds</w:t>
      </w:r>
      <w:r>
        <w:rPr>
          <w:color w:val="000000"/>
        </w:rPr>
        <w:t xml:space="preserve"> of the carpet installed may receive less than 24-hour cure time.</w:t>
      </w:r>
    </w:p>
    <w:p w14:paraId="26622388" w14:textId="77777777" w:rsidR="009B1732" w:rsidRPr="009B1732" w:rsidRDefault="009B1732" w:rsidP="009B1732">
      <w:pPr>
        <w:pStyle w:val="PR1"/>
      </w:pPr>
      <w:r>
        <w:rPr>
          <w:color w:val="000000"/>
        </w:rPr>
        <w:t>Complete installation of edge strips, concealing exposed edges.  Bind-cut edges where not concealed by edge strips.</w:t>
      </w:r>
    </w:p>
    <w:p w14:paraId="26622389" w14:textId="77777777" w:rsidR="009B1732" w:rsidRPr="009B1732" w:rsidRDefault="009B1732" w:rsidP="009B1732">
      <w:pPr>
        <w:pStyle w:val="PR1"/>
      </w:pPr>
      <w:r>
        <w:rPr>
          <w:color w:val="000000"/>
        </w:rPr>
        <w:t>Extend carpet into toe spaces, door reveals, closets, open-bottomed obstructions, removable flanges, alcoves, and similar openings.</w:t>
      </w:r>
    </w:p>
    <w:p w14:paraId="2662238A" w14:textId="77777777" w:rsidR="009B1732" w:rsidRPr="009B1732" w:rsidRDefault="009B1732" w:rsidP="009B1732">
      <w:pPr>
        <w:pStyle w:val="PR1"/>
      </w:pPr>
      <w:r>
        <w:rPr>
          <w:color w:val="000000"/>
        </w:rPr>
        <w:t>Lay out carpet and locate seams in accordance with the approved shop drawings.</w:t>
      </w:r>
    </w:p>
    <w:p w14:paraId="2662238B" w14:textId="77777777" w:rsidR="009B1732" w:rsidRPr="009B1732" w:rsidRDefault="009B1732" w:rsidP="009B1732">
      <w:pPr>
        <w:pStyle w:val="PR2"/>
      </w:pPr>
      <w:r>
        <w:rPr>
          <w:color w:val="000000"/>
        </w:rPr>
        <w:t>Locate seams in area of least traffic, out of areas of pivoting traffic, and parallel to main traffic.</w:t>
      </w:r>
    </w:p>
    <w:p w14:paraId="2662238C" w14:textId="77777777" w:rsidR="009B1732" w:rsidRPr="009B1732" w:rsidRDefault="009B1732" w:rsidP="009B1732">
      <w:pPr>
        <w:pStyle w:val="PR2"/>
      </w:pPr>
      <w:r>
        <w:rPr>
          <w:color w:val="000000"/>
        </w:rPr>
        <w:t>Do not locate seams perpendicular through door openings.</w:t>
      </w:r>
    </w:p>
    <w:p w14:paraId="2662238D" w14:textId="77777777" w:rsidR="009B1732" w:rsidRPr="009B1732" w:rsidRDefault="009B1732" w:rsidP="009B1732">
      <w:pPr>
        <w:pStyle w:val="PR2"/>
      </w:pPr>
      <w:r>
        <w:rPr>
          <w:color w:val="000000"/>
        </w:rPr>
        <w:t>Align run of pile in same direction as anticipated traffic and in same direction on adjacent pieces.</w:t>
      </w:r>
    </w:p>
    <w:p w14:paraId="2662238E" w14:textId="77777777" w:rsidR="009B1732" w:rsidRPr="009B1732" w:rsidRDefault="009B1732" w:rsidP="009B1732">
      <w:pPr>
        <w:pStyle w:val="PR2"/>
      </w:pPr>
      <w:r>
        <w:rPr>
          <w:color w:val="000000"/>
        </w:rPr>
        <w:t>Locate change of color or pattern between rooms under door centerline.</w:t>
      </w:r>
    </w:p>
    <w:p w14:paraId="2662238F" w14:textId="77777777" w:rsidR="009B1732" w:rsidRPr="009B1732" w:rsidRDefault="009B1732" w:rsidP="009B1732">
      <w:pPr>
        <w:pStyle w:val="PR2"/>
      </w:pPr>
      <w:r>
        <w:rPr>
          <w:color w:val="000000"/>
        </w:rPr>
        <w:t>Provide monolithic color, pattern, and texture match within any one area.</w:t>
      </w:r>
    </w:p>
    <w:p w14:paraId="26622390" w14:textId="77777777" w:rsidR="009B1732" w:rsidRDefault="009B1732" w:rsidP="009B1732">
      <w:pPr>
        <w:pStyle w:val="PR1"/>
      </w:pPr>
      <w:r>
        <w:t>Pattern Trueness of Installation:</w:t>
      </w:r>
    </w:p>
    <w:p w14:paraId="26622391" w14:textId="77777777" w:rsidR="009B1732" w:rsidRDefault="009B1732" w:rsidP="009B1732">
      <w:pPr>
        <w:pStyle w:val="PR2"/>
      </w:pPr>
      <w:r w:rsidRPr="009B1732">
        <w:t>CPT-3</w:t>
      </w:r>
      <w:r>
        <w:t>:  D</w:t>
      </w:r>
      <w:r w:rsidRPr="009B1732">
        <w:t>own the length and across the width maximum variation from true installation is non-cumulative 1/8 inch in 12 feet.  Take spec</w:t>
      </w:r>
      <w:r>
        <w:t>ial care to meet this tolerance</w:t>
      </w:r>
      <w:r w:rsidRPr="009B1732">
        <w:t xml:space="preserve"> as a straight border is essential for an acceptable looking installation</w:t>
      </w:r>
      <w:r>
        <w:t>.</w:t>
      </w:r>
    </w:p>
    <w:p w14:paraId="26622392" w14:textId="77777777" w:rsidR="009B1732" w:rsidRPr="00F33EAA" w:rsidRDefault="00E91F72" w:rsidP="009B1732">
      <w:pPr>
        <w:pStyle w:val="PR2"/>
      </w:pPr>
      <w:r>
        <w:rPr>
          <w:color w:val="000000"/>
        </w:rPr>
        <w:t>CPT-1</w:t>
      </w:r>
      <w:r w:rsidR="009B1732" w:rsidRPr="00F33EAA">
        <w:rPr>
          <w:color w:val="000000"/>
        </w:rPr>
        <w:t xml:space="preserve"> and CPT-2 </w:t>
      </w:r>
      <w:r w:rsidRPr="00F33EAA">
        <w:rPr>
          <w:color w:val="000000"/>
        </w:rPr>
        <w:t xml:space="preserve">and </w:t>
      </w:r>
      <w:r w:rsidR="00AC0E8D" w:rsidRPr="00F33EAA">
        <w:rPr>
          <w:color w:val="000000"/>
        </w:rPr>
        <w:t>all standard broadloom carpets</w:t>
      </w:r>
      <w:r w:rsidR="009B1732" w:rsidRPr="00F33EAA">
        <w:rPr>
          <w:color w:val="000000"/>
        </w:rPr>
        <w:t>:</w:t>
      </w:r>
    </w:p>
    <w:p w14:paraId="26622393" w14:textId="77777777" w:rsidR="009B1732" w:rsidRPr="00F33EAA" w:rsidRDefault="009B1732" w:rsidP="009B1732">
      <w:pPr>
        <w:pStyle w:val="PR3"/>
      </w:pPr>
      <w:r w:rsidRPr="00F33EAA">
        <w:rPr>
          <w:color w:val="000000"/>
        </w:rPr>
        <w:t>Maximum variation from true installation is non-cumulative 1/2 inch in 12 feet or not visible from a standing position for the following pattern conditions</w:t>
      </w:r>
      <w:r w:rsidR="007435AA" w:rsidRPr="00F33EAA">
        <w:rPr>
          <w:color w:val="000000"/>
        </w:rPr>
        <w:t>:</w:t>
      </w:r>
    </w:p>
    <w:p w14:paraId="26622394" w14:textId="77777777" w:rsidR="007435AA" w:rsidRPr="00F33EAA" w:rsidRDefault="007435AA" w:rsidP="007435AA">
      <w:pPr>
        <w:pStyle w:val="PR4"/>
      </w:pPr>
      <w:r w:rsidRPr="00F33EAA">
        <w:t>Bow.</w:t>
      </w:r>
    </w:p>
    <w:p w14:paraId="26622395" w14:textId="77777777" w:rsidR="007435AA" w:rsidRPr="00F33EAA" w:rsidRDefault="007435AA" w:rsidP="007435AA">
      <w:pPr>
        <w:pStyle w:val="PR4"/>
      </w:pPr>
      <w:r w:rsidRPr="00F33EAA">
        <w:t>Skew/bias.</w:t>
      </w:r>
    </w:p>
    <w:p w14:paraId="26622396" w14:textId="77777777" w:rsidR="007435AA" w:rsidRPr="00F33EAA" w:rsidRDefault="007435AA" w:rsidP="007435AA">
      <w:pPr>
        <w:pStyle w:val="PR4"/>
      </w:pPr>
      <w:r w:rsidRPr="00F33EAA">
        <w:t>Elongation.</w:t>
      </w:r>
    </w:p>
    <w:p w14:paraId="26622397" w14:textId="77777777" w:rsidR="007435AA" w:rsidRPr="00F33EAA" w:rsidRDefault="007435AA" w:rsidP="007435AA">
      <w:pPr>
        <w:pStyle w:val="PR3"/>
      </w:pPr>
      <w:r w:rsidRPr="00F33EAA">
        <w:rPr>
          <w:color w:val="000000"/>
        </w:rPr>
        <w:t>Maximum variation from true installation is non-cumulative 1/4 inch in 12 feet or not visible from a standing position for the following condition:</w:t>
      </w:r>
    </w:p>
    <w:p w14:paraId="26622398" w14:textId="77777777" w:rsidR="007435AA" w:rsidRPr="00F33EAA" w:rsidRDefault="007435AA" w:rsidP="007435AA">
      <w:pPr>
        <w:pStyle w:val="PR4"/>
      </w:pPr>
      <w:r w:rsidRPr="00F33EAA">
        <w:t>Trueness of edge.</w:t>
      </w:r>
    </w:p>
    <w:p w14:paraId="26622399" w14:textId="77777777" w:rsidR="007435AA" w:rsidRDefault="007435AA" w:rsidP="007435AA">
      <w:pPr>
        <w:pStyle w:val="PR2"/>
      </w:pPr>
      <w:r>
        <w:t>Match all patterns at seam lines.</w:t>
      </w:r>
    </w:p>
    <w:p w14:paraId="2662239A" w14:textId="77777777" w:rsidR="00794690" w:rsidRDefault="00794690" w:rsidP="00794690">
      <w:pPr>
        <w:pStyle w:val="PR1"/>
      </w:pPr>
      <w:r>
        <w:t xml:space="preserve">Install carpet as one piece in the full width of </w:t>
      </w:r>
      <w:r w:rsidR="00F71BD1">
        <w:t xml:space="preserve">a </w:t>
      </w:r>
      <w:r>
        <w:t>stair.  Unless allowed otherwise in writing by the Port, the pattern shall be the same on each tread and riser in both width and length.  This requires cutting the carpet at the bottom of each riser.</w:t>
      </w:r>
    </w:p>
    <w:p w14:paraId="2662239B" w14:textId="77777777" w:rsidR="007435AA" w:rsidRPr="007435AA" w:rsidRDefault="007435AA" w:rsidP="007435AA">
      <w:pPr>
        <w:pStyle w:val="PR1"/>
      </w:pPr>
      <w:r>
        <w:t xml:space="preserve">Carpet Weight and Stiffness:  </w:t>
      </w:r>
      <w:r>
        <w:rPr>
          <w:color w:val="000000"/>
        </w:rPr>
        <w:t xml:space="preserve">Take special note that </w:t>
      </w:r>
      <w:r w:rsidR="00075A31">
        <w:rPr>
          <w:color w:val="000000"/>
        </w:rPr>
        <w:t>CPT-1, CPT-2, and CPT-3</w:t>
      </w:r>
      <w:r>
        <w:rPr>
          <w:color w:val="000000"/>
        </w:rPr>
        <w:t xml:space="preserve"> </w:t>
      </w:r>
      <w:r w:rsidR="001505C4">
        <w:rPr>
          <w:color w:val="000000"/>
        </w:rPr>
        <w:t xml:space="preserve">have </w:t>
      </w:r>
      <w:r>
        <w:rPr>
          <w:color w:val="000000"/>
        </w:rPr>
        <w:t>an extremely high face weight and stiff/heavy latex coated backing that requires extra effort to achieve pattern trueness and other performance levels specified for this work.</w:t>
      </w:r>
    </w:p>
    <w:p w14:paraId="2662239C" w14:textId="77777777" w:rsidR="007435AA" w:rsidRPr="007435AA" w:rsidRDefault="007435AA" w:rsidP="007435AA">
      <w:pPr>
        <w:pStyle w:val="PR1"/>
      </w:pPr>
      <w:r>
        <w:rPr>
          <w:color w:val="000000"/>
        </w:rPr>
        <w:t xml:space="preserve">When possible, perform work in areas with heavy traffic early in the shift to maximize cure time before opening for use.  This does not apply to areas designated to receive a </w:t>
      </w:r>
      <w:proofErr w:type="gramStart"/>
      <w:r>
        <w:rPr>
          <w:color w:val="000000"/>
        </w:rPr>
        <w:t>one day</w:t>
      </w:r>
      <w:proofErr w:type="gramEnd"/>
      <w:r>
        <w:rPr>
          <w:color w:val="000000"/>
        </w:rPr>
        <w:t xml:space="preserve"> cure.</w:t>
      </w:r>
    </w:p>
    <w:p w14:paraId="2662239D" w14:textId="77777777" w:rsidR="007435AA" w:rsidRPr="009B1732" w:rsidRDefault="007435AA" w:rsidP="007435AA">
      <w:pPr>
        <w:pStyle w:val="PR1"/>
      </w:pPr>
      <w:r>
        <w:rPr>
          <w:color w:val="000000"/>
        </w:rPr>
        <w:t xml:space="preserve">Do not </w:t>
      </w:r>
      <w:r w:rsidR="00F83719">
        <w:rPr>
          <w:color w:val="000000"/>
        </w:rPr>
        <w:t xml:space="preserve">move </w:t>
      </w:r>
      <w:r>
        <w:rPr>
          <w:color w:val="000000"/>
        </w:rPr>
        <w:t>wheeled vehicles over uncured carpet.</w:t>
      </w:r>
    </w:p>
    <w:p w14:paraId="2662239E" w14:textId="77777777" w:rsidR="00785A0E" w:rsidRDefault="001C75F1" w:rsidP="00785A0E">
      <w:pPr>
        <w:pStyle w:val="ART"/>
      </w:pPr>
      <w:r>
        <w:t xml:space="preserve">CLEANING </w:t>
      </w:r>
    </w:p>
    <w:p w14:paraId="2662239F" w14:textId="77777777" w:rsidR="007435AA" w:rsidRPr="007435AA" w:rsidRDefault="007435AA" w:rsidP="007435AA">
      <w:pPr>
        <w:pStyle w:val="PR1"/>
      </w:pPr>
      <w:r>
        <w:rPr>
          <w:color w:val="000000"/>
        </w:rPr>
        <w:t>Remove excess adhesive from floor</w:t>
      </w:r>
      <w:r w:rsidR="0010727B">
        <w:rPr>
          <w:color w:val="000000"/>
        </w:rPr>
        <w:t>, base, wall, and other adjacent</w:t>
      </w:r>
      <w:r>
        <w:rPr>
          <w:color w:val="000000"/>
        </w:rPr>
        <w:t xml:space="preserve"> surfaces without </w:t>
      </w:r>
      <w:r w:rsidR="008D04E4">
        <w:rPr>
          <w:color w:val="000000"/>
        </w:rPr>
        <w:t>damaging those surfaces</w:t>
      </w:r>
      <w:r>
        <w:rPr>
          <w:color w:val="000000"/>
        </w:rPr>
        <w:t>.  Use the appropriate adhesive remover recommended by adhesive manufacturer.</w:t>
      </w:r>
    </w:p>
    <w:p w14:paraId="266223A0" w14:textId="77777777" w:rsidR="007435AA" w:rsidRPr="007435AA" w:rsidRDefault="007435AA" w:rsidP="007435AA">
      <w:pPr>
        <w:pStyle w:val="PR1"/>
      </w:pPr>
      <w:r>
        <w:rPr>
          <w:color w:val="000000"/>
        </w:rPr>
        <w:lastRenderedPageBreak/>
        <w:t>Remove incidental yarns that protrude from carpet surface or that don't match the color of the carpet.</w:t>
      </w:r>
    </w:p>
    <w:p w14:paraId="266223A1" w14:textId="77777777" w:rsidR="007435AA" w:rsidRPr="007435AA" w:rsidRDefault="007435AA" w:rsidP="007435AA">
      <w:pPr>
        <w:pStyle w:val="PR1"/>
        <w:keepNext/>
      </w:pPr>
      <w:r>
        <w:rPr>
          <w:color w:val="000000"/>
        </w:rPr>
        <w:t>Clean and vacuum carpet surfaces.</w:t>
      </w:r>
    </w:p>
    <w:p w14:paraId="266223A2" w14:textId="77777777" w:rsidR="00115ED0" w:rsidRDefault="001C75F1">
      <w:pPr>
        <w:spacing w:before="480"/>
        <w:jc w:val="both"/>
      </w:pPr>
      <w:r>
        <w:t>END OF SECTION</w:t>
      </w:r>
      <w:r w:rsidR="000468D4">
        <w:t xml:space="preserve"> </w:t>
      </w:r>
      <w:r w:rsidR="007435AA">
        <w:t>096800</w:t>
      </w:r>
    </w:p>
    <w:sectPr w:rsidR="00115ED0" w:rsidSect="001C75F1">
      <w:footerReference w:type="even" r:id="rId17"/>
      <w:footerReference w:type="default" r:id="rId18"/>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23A5" w14:textId="77777777" w:rsidR="0035165B" w:rsidRDefault="0035165B">
      <w:r>
        <w:separator/>
      </w:r>
    </w:p>
  </w:endnote>
  <w:endnote w:type="continuationSeparator" w:id="0">
    <w:p w14:paraId="266223A6" w14:textId="77777777" w:rsidR="0035165B" w:rsidRDefault="0035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mSpring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23A7" w14:textId="77777777" w:rsidR="009374D4" w:rsidRPr="00A7186D" w:rsidRDefault="009374D4" w:rsidP="001C75F1">
    <w:pPr>
      <w:pStyle w:val="Footer"/>
      <w:rPr>
        <w:sz w:val="16"/>
        <w:szCs w:val="16"/>
      </w:rPr>
    </w:pPr>
  </w:p>
  <w:tbl>
    <w:tblPr>
      <w:tblW w:w="9558" w:type="dxa"/>
      <w:tblLook w:val="01E0" w:firstRow="1" w:lastRow="1" w:firstColumn="1" w:lastColumn="1" w:noHBand="0" w:noVBand="0"/>
    </w:tblPr>
    <w:tblGrid>
      <w:gridCol w:w="4608"/>
      <w:gridCol w:w="4950"/>
    </w:tblGrid>
    <w:tr w:rsidR="009374D4" w:rsidRPr="002E1510" w14:paraId="266223AA" w14:textId="77777777" w:rsidTr="001C75F1">
      <w:trPr>
        <w:trHeight w:val="210"/>
      </w:trPr>
      <w:tc>
        <w:tcPr>
          <w:tcW w:w="4608" w:type="dxa"/>
        </w:tcPr>
        <w:p w14:paraId="266223A8" w14:textId="77777777" w:rsidR="009374D4" w:rsidRPr="002E1510" w:rsidRDefault="009374D4" w:rsidP="002E1510">
          <w:pPr>
            <w:pStyle w:val="Footer"/>
            <w:rPr>
              <w:sz w:val="18"/>
              <w:szCs w:val="18"/>
            </w:rPr>
          </w:pPr>
          <w:r w:rsidRPr="00C90E94">
            <w:rPr>
              <w:sz w:val="18"/>
              <w:szCs w:val="18"/>
            </w:rPr>
            <w:t>BROADLOOM CARPETING</w:t>
          </w:r>
        </w:p>
      </w:tc>
      <w:tc>
        <w:tcPr>
          <w:tcW w:w="4950" w:type="dxa"/>
        </w:tcPr>
        <w:p w14:paraId="266223A9" w14:textId="65C50BA9" w:rsidR="009374D4" w:rsidRPr="004B2D8E" w:rsidRDefault="009374D4" w:rsidP="002E1510">
          <w:pPr>
            <w:pStyle w:val="Footer"/>
            <w:jc w:val="right"/>
            <w:rPr>
              <w:sz w:val="16"/>
              <w:szCs w:val="16"/>
            </w:rPr>
          </w:pPr>
          <w:r w:rsidRPr="004B2D8E">
            <w:rPr>
              <w:sz w:val="16"/>
              <w:szCs w:val="16"/>
            </w:rPr>
            <w:fldChar w:fldCharType="begin"/>
          </w:r>
          <w:r w:rsidRPr="004B2D8E">
            <w:rPr>
              <w:sz w:val="16"/>
              <w:szCs w:val="16"/>
            </w:rPr>
            <w:instrText xml:space="preserve"> DATE \@ "M/d/yyyy" </w:instrText>
          </w:r>
          <w:r w:rsidRPr="004B2D8E">
            <w:rPr>
              <w:sz w:val="16"/>
              <w:szCs w:val="16"/>
            </w:rPr>
            <w:fldChar w:fldCharType="separate"/>
          </w:r>
          <w:r w:rsidR="00426FC1">
            <w:rPr>
              <w:noProof/>
              <w:sz w:val="16"/>
              <w:szCs w:val="16"/>
            </w:rPr>
            <w:t>6/30/2020</w:t>
          </w:r>
          <w:r w:rsidRPr="004B2D8E">
            <w:rPr>
              <w:sz w:val="16"/>
              <w:szCs w:val="16"/>
            </w:rPr>
            <w:fldChar w:fldCharType="end"/>
          </w:r>
        </w:p>
      </w:tc>
    </w:tr>
    <w:tr w:rsidR="009374D4" w:rsidRPr="002E1510" w14:paraId="266223AD" w14:textId="77777777" w:rsidTr="00443E54">
      <w:trPr>
        <w:trHeight w:val="150"/>
      </w:trPr>
      <w:tc>
        <w:tcPr>
          <w:tcW w:w="4608" w:type="dxa"/>
        </w:tcPr>
        <w:p w14:paraId="266223AB" w14:textId="77777777" w:rsidR="009374D4" w:rsidRPr="002E1510" w:rsidRDefault="009374D4" w:rsidP="002E1510">
          <w:pPr>
            <w:pStyle w:val="Footer"/>
            <w:rPr>
              <w:sz w:val="18"/>
              <w:szCs w:val="18"/>
            </w:rPr>
          </w:pPr>
          <w:r>
            <w:rPr>
              <w:sz w:val="18"/>
              <w:szCs w:val="18"/>
            </w:rPr>
            <w:t>096800</w:t>
          </w:r>
          <w:r w:rsidRPr="002E1510">
            <w:rPr>
              <w:sz w:val="18"/>
              <w:szCs w:val="18"/>
            </w:rPr>
            <w:t>-</w:t>
          </w:r>
          <w:r w:rsidRPr="002E1510">
            <w:rPr>
              <w:sz w:val="18"/>
              <w:szCs w:val="18"/>
            </w:rPr>
            <w:fldChar w:fldCharType="begin"/>
          </w:r>
          <w:r w:rsidRPr="002E1510">
            <w:rPr>
              <w:sz w:val="18"/>
              <w:szCs w:val="18"/>
            </w:rPr>
            <w:instrText xml:space="preserve"> PAGE </w:instrText>
          </w:r>
          <w:r w:rsidRPr="002E1510">
            <w:rPr>
              <w:sz w:val="18"/>
              <w:szCs w:val="18"/>
            </w:rPr>
            <w:fldChar w:fldCharType="separate"/>
          </w:r>
          <w:r w:rsidR="00126D38">
            <w:rPr>
              <w:noProof/>
              <w:sz w:val="18"/>
              <w:szCs w:val="18"/>
            </w:rPr>
            <w:t>14</w:t>
          </w:r>
          <w:r w:rsidRPr="002E1510">
            <w:rPr>
              <w:sz w:val="18"/>
              <w:szCs w:val="18"/>
            </w:rPr>
            <w:fldChar w:fldCharType="end"/>
          </w:r>
        </w:p>
      </w:tc>
      <w:tc>
        <w:tcPr>
          <w:tcW w:w="4950" w:type="dxa"/>
        </w:tcPr>
        <w:p w14:paraId="266223AC" w14:textId="77777777" w:rsidR="009374D4" w:rsidRPr="004B2D8E" w:rsidRDefault="009374D4" w:rsidP="002E1510">
          <w:pPr>
            <w:pStyle w:val="Footer"/>
            <w:jc w:val="right"/>
            <w:rPr>
              <w:sz w:val="16"/>
              <w:szCs w:val="16"/>
            </w:rPr>
          </w:pPr>
          <w:r w:rsidRPr="00785A0E">
            <w:rPr>
              <w:sz w:val="16"/>
              <w:szCs w:val="16"/>
            </w:rPr>
            <w:fldChar w:fldCharType="begin"/>
          </w:r>
          <w:r w:rsidRPr="00785A0E">
            <w:rPr>
              <w:sz w:val="16"/>
              <w:szCs w:val="16"/>
            </w:rPr>
            <w:instrText xml:space="preserve"> FILENAME  \* Upper \p  \* MERGEFORMAT </w:instrText>
          </w:r>
          <w:r w:rsidRPr="00785A0E">
            <w:rPr>
              <w:sz w:val="16"/>
              <w:szCs w:val="16"/>
            </w:rPr>
            <w:fldChar w:fldCharType="separate"/>
          </w:r>
          <w:r w:rsidR="00126D38">
            <w:rPr>
              <w:noProof/>
              <w:sz w:val="16"/>
              <w:szCs w:val="16"/>
            </w:rPr>
            <w:t>S:\MASTERS\DIV-09\096800CPT123MT.DOCX</w:t>
          </w:r>
          <w:r w:rsidRPr="00785A0E">
            <w:rPr>
              <w:sz w:val="16"/>
              <w:szCs w:val="16"/>
            </w:rPr>
            <w:fldChar w:fldCharType="end"/>
          </w:r>
        </w:p>
      </w:tc>
    </w:tr>
  </w:tbl>
  <w:p w14:paraId="266223AE" w14:textId="77777777" w:rsidR="009374D4" w:rsidRPr="002E1510" w:rsidRDefault="009374D4" w:rsidP="002E1510">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23AF" w14:textId="77777777" w:rsidR="009374D4" w:rsidRPr="002E1510" w:rsidRDefault="009374D4" w:rsidP="002E1510">
    <w:pPr>
      <w:pStyle w:val="Footer"/>
      <w:rPr>
        <w:sz w:val="18"/>
      </w:rPr>
    </w:pPr>
  </w:p>
  <w:tbl>
    <w:tblPr>
      <w:tblW w:w="0" w:type="auto"/>
      <w:tblInd w:w="108" w:type="dxa"/>
      <w:tblLook w:val="01E0" w:firstRow="1" w:lastRow="1" w:firstColumn="1" w:lastColumn="1" w:noHBand="0" w:noVBand="0"/>
    </w:tblPr>
    <w:tblGrid>
      <w:gridCol w:w="4849"/>
      <w:gridCol w:w="4403"/>
    </w:tblGrid>
    <w:tr w:rsidR="009374D4" w:rsidRPr="002E1510" w14:paraId="266223B2" w14:textId="77777777" w:rsidTr="001C75F1">
      <w:tc>
        <w:tcPr>
          <w:tcW w:w="4950" w:type="dxa"/>
        </w:tcPr>
        <w:p w14:paraId="266223B0" w14:textId="535D3D51" w:rsidR="009374D4" w:rsidRPr="002B61BF" w:rsidRDefault="009374D4" w:rsidP="002E1510">
          <w:pPr>
            <w:pStyle w:val="Footer"/>
            <w:rPr>
              <w:sz w:val="16"/>
              <w:szCs w:val="16"/>
            </w:rPr>
          </w:pPr>
          <w:r w:rsidRPr="002B61BF">
            <w:rPr>
              <w:sz w:val="16"/>
              <w:szCs w:val="16"/>
            </w:rPr>
            <w:fldChar w:fldCharType="begin"/>
          </w:r>
          <w:r w:rsidRPr="002B61BF">
            <w:rPr>
              <w:sz w:val="16"/>
              <w:szCs w:val="16"/>
            </w:rPr>
            <w:instrText xml:space="preserve"> DATE \@ "M/d/yyyy" </w:instrText>
          </w:r>
          <w:r w:rsidRPr="002B61BF">
            <w:rPr>
              <w:sz w:val="16"/>
              <w:szCs w:val="16"/>
            </w:rPr>
            <w:fldChar w:fldCharType="separate"/>
          </w:r>
          <w:r w:rsidR="00426FC1">
            <w:rPr>
              <w:noProof/>
              <w:sz w:val="16"/>
              <w:szCs w:val="16"/>
            </w:rPr>
            <w:t>6/30/2020</w:t>
          </w:r>
          <w:r w:rsidRPr="002B61BF">
            <w:rPr>
              <w:sz w:val="16"/>
              <w:szCs w:val="16"/>
            </w:rPr>
            <w:fldChar w:fldCharType="end"/>
          </w:r>
        </w:p>
      </w:tc>
      <w:tc>
        <w:tcPr>
          <w:tcW w:w="4518" w:type="dxa"/>
        </w:tcPr>
        <w:p w14:paraId="266223B1" w14:textId="77777777" w:rsidR="009374D4" w:rsidRPr="002E1510" w:rsidRDefault="009374D4" w:rsidP="002E1510">
          <w:pPr>
            <w:pStyle w:val="Footer"/>
            <w:jc w:val="right"/>
            <w:rPr>
              <w:sz w:val="18"/>
            </w:rPr>
          </w:pPr>
          <w:r w:rsidRPr="00C90E94">
            <w:rPr>
              <w:sz w:val="18"/>
            </w:rPr>
            <w:t>BROADLOOM CARPETING</w:t>
          </w:r>
        </w:p>
      </w:tc>
    </w:tr>
    <w:tr w:rsidR="009374D4" w:rsidRPr="002E1510" w14:paraId="266223B5" w14:textId="77777777" w:rsidTr="001C75F1">
      <w:tc>
        <w:tcPr>
          <w:tcW w:w="4950" w:type="dxa"/>
        </w:tcPr>
        <w:p w14:paraId="266223B3" w14:textId="77777777" w:rsidR="009374D4" w:rsidRPr="002B61BF" w:rsidRDefault="009374D4" w:rsidP="002E1510">
          <w:pPr>
            <w:pStyle w:val="Footer"/>
            <w:rPr>
              <w:sz w:val="16"/>
              <w:szCs w:val="16"/>
            </w:rPr>
          </w:pPr>
          <w:r w:rsidRPr="002B61BF">
            <w:rPr>
              <w:sz w:val="16"/>
              <w:szCs w:val="16"/>
            </w:rPr>
            <w:fldChar w:fldCharType="begin"/>
          </w:r>
          <w:r w:rsidRPr="002B61BF">
            <w:rPr>
              <w:sz w:val="16"/>
              <w:szCs w:val="16"/>
            </w:rPr>
            <w:instrText xml:space="preserve"> FILENAME  \* Upper \p  \* MERGEFORMAT </w:instrText>
          </w:r>
          <w:r w:rsidRPr="002B61BF">
            <w:rPr>
              <w:sz w:val="16"/>
              <w:szCs w:val="16"/>
            </w:rPr>
            <w:fldChar w:fldCharType="separate"/>
          </w:r>
          <w:r w:rsidR="00126D38">
            <w:rPr>
              <w:noProof/>
              <w:sz w:val="16"/>
              <w:szCs w:val="16"/>
            </w:rPr>
            <w:t>S:\MASTERS\DIV-09\096800CPT123MT.DOCX</w:t>
          </w:r>
          <w:r w:rsidRPr="002B61BF">
            <w:rPr>
              <w:sz w:val="16"/>
              <w:szCs w:val="16"/>
            </w:rPr>
            <w:fldChar w:fldCharType="end"/>
          </w:r>
        </w:p>
      </w:tc>
      <w:tc>
        <w:tcPr>
          <w:tcW w:w="4518" w:type="dxa"/>
        </w:tcPr>
        <w:p w14:paraId="266223B4" w14:textId="77777777" w:rsidR="009374D4" w:rsidRPr="002E1510" w:rsidRDefault="009374D4" w:rsidP="002E1510">
          <w:pPr>
            <w:pStyle w:val="Footer"/>
            <w:jc w:val="right"/>
            <w:rPr>
              <w:sz w:val="18"/>
            </w:rPr>
          </w:pPr>
          <w:r>
            <w:rPr>
              <w:sz w:val="18"/>
            </w:rPr>
            <w:t>096800</w:t>
          </w:r>
          <w:r w:rsidRPr="002E1510">
            <w:rPr>
              <w:sz w:val="18"/>
            </w:rPr>
            <w:t>-</w:t>
          </w:r>
          <w:r w:rsidRPr="002E1510">
            <w:rPr>
              <w:sz w:val="18"/>
            </w:rPr>
            <w:fldChar w:fldCharType="begin"/>
          </w:r>
          <w:r w:rsidRPr="002E1510">
            <w:rPr>
              <w:sz w:val="18"/>
            </w:rPr>
            <w:instrText xml:space="preserve"> PAGE </w:instrText>
          </w:r>
          <w:r w:rsidRPr="002E1510">
            <w:rPr>
              <w:sz w:val="18"/>
            </w:rPr>
            <w:fldChar w:fldCharType="separate"/>
          </w:r>
          <w:r w:rsidR="00126D38">
            <w:rPr>
              <w:noProof/>
              <w:sz w:val="18"/>
            </w:rPr>
            <w:t>13</w:t>
          </w:r>
          <w:r w:rsidRPr="002E1510">
            <w:rPr>
              <w:sz w:val="18"/>
            </w:rPr>
            <w:fldChar w:fldCharType="end"/>
          </w:r>
        </w:p>
      </w:tc>
    </w:tr>
  </w:tbl>
  <w:p w14:paraId="266223B6" w14:textId="77777777" w:rsidR="009374D4" w:rsidRPr="002E1510" w:rsidRDefault="009374D4" w:rsidP="002E151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23A3" w14:textId="77777777" w:rsidR="0035165B" w:rsidRDefault="0035165B">
      <w:r>
        <w:separator/>
      </w:r>
    </w:p>
  </w:footnote>
  <w:footnote w:type="continuationSeparator" w:id="0">
    <w:p w14:paraId="266223A4" w14:textId="77777777" w:rsidR="0035165B" w:rsidRDefault="0035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39"/>
    <w:rsid w:val="000064C4"/>
    <w:rsid w:val="000105D3"/>
    <w:rsid w:val="0002722B"/>
    <w:rsid w:val="00031BAD"/>
    <w:rsid w:val="000367C8"/>
    <w:rsid w:val="000430F9"/>
    <w:rsid w:val="00043E50"/>
    <w:rsid w:val="00044C20"/>
    <w:rsid w:val="000468D4"/>
    <w:rsid w:val="00057133"/>
    <w:rsid w:val="00057942"/>
    <w:rsid w:val="00057DD3"/>
    <w:rsid w:val="00060AAC"/>
    <w:rsid w:val="000623C9"/>
    <w:rsid w:val="00075A31"/>
    <w:rsid w:val="0008011E"/>
    <w:rsid w:val="0008391D"/>
    <w:rsid w:val="0009100E"/>
    <w:rsid w:val="000A3414"/>
    <w:rsid w:val="000A6EA1"/>
    <w:rsid w:val="000B297C"/>
    <w:rsid w:val="000B5D1A"/>
    <w:rsid w:val="000D29D9"/>
    <w:rsid w:val="000D439D"/>
    <w:rsid w:val="000D43BC"/>
    <w:rsid w:val="000D54E1"/>
    <w:rsid w:val="000D5DA2"/>
    <w:rsid w:val="000E019F"/>
    <w:rsid w:val="000E6AC8"/>
    <w:rsid w:val="000F1DC8"/>
    <w:rsid w:val="000F23E2"/>
    <w:rsid w:val="000F4C0E"/>
    <w:rsid w:val="0010026E"/>
    <w:rsid w:val="00101278"/>
    <w:rsid w:val="0010727B"/>
    <w:rsid w:val="001131C4"/>
    <w:rsid w:val="0011350E"/>
    <w:rsid w:val="00115ED0"/>
    <w:rsid w:val="0011609B"/>
    <w:rsid w:val="00126D38"/>
    <w:rsid w:val="00132EAF"/>
    <w:rsid w:val="00143DEC"/>
    <w:rsid w:val="00143E6D"/>
    <w:rsid w:val="001454A7"/>
    <w:rsid w:val="001505C4"/>
    <w:rsid w:val="00151A25"/>
    <w:rsid w:val="00156966"/>
    <w:rsid w:val="00162621"/>
    <w:rsid w:val="00162655"/>
    <w:rsid w:val="00163BF1"/>
    <w:rsid w:val="00164C45"/>
    <w:rsid w:val="00180575"/>
    <w:rsid w:val="00185AE5"/>
    <w:rsid w:val="00192F70"/>
    <w:rsid w:val="001A110D"/>
    <w:rsid w:val="001B3C3B"/>
    <w:rsid w:val="001C0444"/>
    <w:rsid w:val="001C1DFC"/>
    <w:rsid w:val="001C75F1"/>
    <w:rsid w:val="001D1719"/>
    <w:rsid w:val="001E01E3"/>
    <w:rsid w:val="001E3204"/>
    <w:rsid w:val="001E4829"/>
    <w:rsid w:val="001F1241"/>
    <w:rsid w:val="001F13F0"/>
    <w:rsid w:val="001F6BC9"/>
    <w:rsid w:val="002010C6"/>
    <w:rsid w:val="002110EB"/>
    <w:rsid w:val="002149F7"/>
    <w:rsid w:val="00223544"/>
    <w:rsid w:val="00226E79"/>
    <w:rsid w:val="00232787"/>
    <w:rsid w:val="00233B2D"/>
    <w:rsid w:val="00246275"/>
    <w:rsid w:val="00251F4E"/>
    <w:rsid w:val="00253C2D"/>
    <w:rsid w:val="00254803"/>
    <w:rsid w:val="00264A8A"/>
    <w:rsid w:val="002703BF"/>
    <w:rsid w:val="002708EA"/>
    <w:rsid w:val="0027341A"/>
    <w:rsid w:val="00280163"/>
    <w:rsid w:val="00293806"/>
    <w:rsid w:val="0029529F"/>
    <w:rsid w:val="002A01C1"/>
    <w:rsid w:val="002B3C39"/>
    <w:rsid w:val="002B61BF"/>
    <w:rsid w:val="002C021E"/>
    <w:rsid w:val="002C1192"/>
    <w:rsid w:val="002C4EED"/>
    <w:rsid w:val="002C61FE"/>
    <w:rsid w:val="002C63FE"/>
    <w:rsid w:val="002C6CA4"/>
    <w:rsid w:val="002D0450"/>
    <w:rsid w:val="002D2923"/>
    <w:rsid w:val="002D46A2"/>
    <w:rsid w:val="002D61FC"/>
    <w:rsid w:val="002E0877"/>
    <w:rsid w:val="002E1510"/>
    <w:rsid w:val="002E1FC5"/>
    <w:rsid w:val="002E20D1"/>
    <w:rsid w:val="002F00B5"/>
    <w:rsid w:val="002F1467"/>
    <w:rsid w:val="002F7656"/>
    <w:rsid w:val="00302143"/>
    <w:rsid w:val="00305035"/>
    <w:rsid w:val="00305072"/>
    <w:rsid w:val="003110CE"/>
    <w:rsid w:val="003115B6"/>
    <w:rsid w:val="003121A0"/>
    <w:rsid w:val="00313A86"/>
    <w:rsid w:val="003315FF"/>
    <w:rsid w:val="0033391C"/>
    <w:rsid w:val="00333A44"/>
    <w:rsid w:val="00334126"/>
    <w:rsid w:val="00336FD5"/>
    <w:rsid w:val="00341DBA"/>
    <w:rsid w:val="003506FB"/>
    <w:rsid w:val="00350E0D"/>
    <w:rsid w:val="0035165B"/>
    <w:rsid w:val="00352502"/>
    <w:rsid w:val="0036103F"/>
    <w:rsid w:val="0036318F"/>
    <w:rsid w:val="00391D3B"/>
    <w:rsid w:val="00394A99"/>
    <w:rsid w:val="003A0CCE"/>
    <w:rsid w:val="003A78A9"/>
    <w:rsid w:val="003B0695"/>
    <w:rsid w:val="003B222A"/>
    <w:rsid w:val="003B30A7"/>
    <w:rsid w:val="003B5607"/>
    <w:rsid w:val="003C561A"/>
    <w:rsid w:val="003C66A9"/>
    <w:rsid w:val="003E21F0"/>
    <w:rsid w:val="003E7184"/>
    <w:rsid w:val="003E731D"/>
    <w:rsid w:val="003F7317"/>
    <w:rsid w:val="00406625"/>
    <w:rsid w:val="00426FC1"/>
    <w:rsid w:val="00437A17"/>
    <w:rsid w:val="004402E1"/>
    <w:rsid w:val="00443E54"/>
    <w:rsid w:val="00446A42"/>
    <w:rsid w:val="004516DC"/>
    <w:rsid w:val="00456BFA"/>
    <w:rsid w:val="00464213"/>
    <w:rsid w:val="004658FC"/>
    <w:rsid w:val="0047163C"/>
    <w:rsid w:val="0047455C"/>
    <w:rsid w:val="004A33B8"/>
    <w:rsid w:val="004A4162"/>
    <w:rsid w:val="004B2D8E"/>
    <w:rsid w:val="004C5161"/>
    <w:rsid w:val="004C5BFE"/>
    <w:rsid w:val="004D3474"/>
    <w:rsid w:val="004D76E9"/>
    <w:rsid w:val="004E6A78"/>
    <w:rsid w:val="004F12DB"/>
    <w:rsid w:val="004F1325"/>
    <w:rsid w:val="0050015B"/>
    <w:rsid w:val="00502F94"/>
    <w:rsid w:val="0050563A"/>
    <w:rsid w:val="00511DDA"/>
    <w:rsid w:val="00514A70"/>
    <w:rsid w:val="0051536B"/>
    <w:rsid w:val="00521E9A"/>
    <w:rsid w:val="005244BA"/>
    <w:rsid w:val="00524C92"/>
    <w:rsid w:val="00526A32"/>
    <w:rsid w:val="0053321A"/>
    <w:rsid w:val="00540F6E"/>
    <w:rsid w:val="00545CF3"/>
    <w:rsid w:val="00551EFA"/>
    <w:rsid w:val="00554C08"/>
    <w:rsid w:val="00562839"/>
    <w:rsid w:val="00567F5C"/>
    <w:rsid w:val="005744CC"/>
    <w:rsid w:val="00575010"/>
    <w:rsid w:val="005833A0"/>
    <w:rsid w:val="00584635"/>
    <w:rsid w:val="005A5818"/>
    <w:rsid w:val="005B461D"/>
    <w:rsid w:val="005C507D"/>
    <w:rsid w:val="005D0F8B"/>
    <w:rsid w:val="005D6013"/>
    <w:rsid w:val="005E52A7"/>
    <w:rsid w:val="005F1502"/>
    <w:rsid w:val="005F4959"/>
    <w:rsid w:val="006103D8"/>
    <w:rsid w:val="00611F28"/>
    <w:rsid w:val="00616CFB"/>
    <w:rsid w:val="006359CD"/>
    <w:rsid w:val="00636D10"/>
    <w:rsid w:val="00642E3B"/>
    <w:rsid w:val="00650725"/>
    <w:rsid w:val="00665A58"/>
    <w:rsid w:val="00674686"/>
    <w:rsid w:val="0067550C"/>
    <w:rsid w:val="00686EF3"/>
    <w:rsid w:val="00692B1B"/>
    <w:rsid w:val="006942F5"/>
    <w:rsid w:val="00697222"/>
    <w:rsid w:val="006A34DD"/>
    <w:rsid w:val="006A3A1E"/>
    <w:rsid w:val="006A4494"/>
    <w:rsid w:val="006A7C42"/>
    <w:rsid w:val="006B0B63"/>
    <w:rsid w:val="006B13CF"/>
    <w:rsid w:val="006B2019"/>
    <w:rsid w:val="006B2B0D"/>
    <w:rsid w:val="006C54F3"/>
    <w:rsid w:val="006C64D8"/>
    <w:rsid w:val="006D1AD1"/>
    <w:rsid w:val="006E0F21"/>
    <w:rsid w:val="006E34DB"/>
    <w:rsid w:val="006E3A2A"/>
    <w:rsid w:val="006E4CCA"/>
    <w:rsid w:val="006E6F08"/>
    <w:rsid w:val="006E793F"/>
    <w:rsid w:val="006F43DB"/>
    <w:rsid w:val="006F5AE9"/>
    <w:rsid w:val="00702729"/>
    <w:rsid w:val="007064A5"/>
    <w:rsid w:val="0070650F"/>
    <w:rsid w:val="0071049F"/>
    <w:rsid w:val="0071623D"/>
    <w:rsid w:val="007163D4"/>
    <w:rsid w:val="0071661A"/>
    <w:rsid w:val="007274C4"/>
    <w:rsid w:val="00731256"/>
    <w:rsid w:val="007342E3"/>
    <w:rsid w:val="00737F14"/>
    <w:rsid w:val="007415F2"/>
    <w:rsid w:val="007435AA"/>
    <w:rsid w:val="00744A6B"/>
    <w:rsid w:val="007531C8"/>
    <w:rsid w:val="00764162"/>
    <w:rsid w:val="0077315B"/>
    <w:rsid w:val="007856CA"/>
    <w:rsid w:val="00785A0E"/>
    <w:rsid w:val="0079160C"/>
    <w:rsid w:val="00791746"/>
    <w:rsid w:val="0079221E"/>
    <w:rsid w:val="00794690"/>
    <w:rsid w:val="00795EBA"/>
    <w:rsid w:val="007A7B5F"/>
    <w:rsid w:val="007B3F58"/>
    <w:rsid w:val="007B5FB9"/>
    <w:rsid w:val="007C2198"/>
    <w:rsid w:val="007C296E"/>
    <w:rsid w:val="007C4F05"/>
    <w:rsid w:val="007C5A19"/>
    <w:rsid w:val="007C78D7"/>
    <w:rsid w:val="007D7A97"/>
    <w:rsid w:val="007E0367"/>
    <w:rsid w:val="007E0686"/>
    <w:rsid w:val="007F2E5C"/>
    <w:rsid w:val="00803685"/>
    <w:rsid w:val="00805FA6"/>
    <w:rsid w:val="0081145B"/>
    <w:rsid w:val="0081689A"/>
    <w:rsid w:val="00820CFD"/>
    <w:rsid w:val="0082521C"/>
    <w:rsid w:val="0082633B"/>
    <w:rsid w:val="00827565"/>
    <w:rsid w:val="008343BC"/>
    <w:rsid w:val="00843EAD"/>
    <w:rsid w:val="00861C39"/>
    <w:rsid w:val="0086278F"/>
    <w:rsid w:val="0086610F"/>
    <w:rsid w:val="00872250"/>
    <w:rsid w:val="00877342"/>
    <w:rsid w:val="00882B5B"/>
    <w:rsid w:val="00891699"/>
    <w:rsid w:val="008932EE"/>
    <w:rsid w:val="008952F7"/>
    <w:rsid w:val="008959FD"/>
    <w:rsid w:val="008979BC"/>
    <w:rsid w:val="008A173C"/>
    <w:rsid w:val="008A55D6"/>
    <w:rsid w:val="008A6E6F"/>
    <w:rsid w:val="008B3B08"/>
    <w:rsid w:val="008C19BF"/>
    <w:rsid w:val="008C2003"/>
    <w:rsid w:val="008C5279"/>
    <w:rsid w:val="008C6631"/>
    <w:rsid w:val="008D04E4"/>
    <w:rsid w:val="008D1A24"/>
    <w:rsid w:val="008E0C87"/>
    <w:rsid w:val="008E7506"/>
    <w:rsid w:val="008F514B"/>
    <w:rsid w:val="00900937"/>
    <w:rsid w:val="00914AFD"/>
    <w:rsid w:val="00920849"/>
    <w:rsid w:val="00922C5A"/>
    <w:rsid w:val="009233FF"/>
    <w:rsid w:val="00923FA5"/>
    <w:rsid w:val="009374D4"/>
    <w:rsid w:val="009416BA"/>
    <w:rsid w:val="00946F31"/>
    <w:rsid w:val="00950E6C"/>
    <w:rsid w:val="00951671"/>
    <w:rsid w:val="0095597A"/>
    <w:rsid w:val="009571CB"/>
    <w:rsid w:val="009571DE"/>
    <w:rsid w:val="009627BB"/>
    <w:rsid w:val="00966E80"/>
    <w:rsid w:val="00972E7A"/>
    <w:rsid w:val="00974A7E"/>
    <w:rsid w:val="009848A0"/>
    <w:rsid w:val="009900E9"/>
    <w:rsid w:val="009A4421"/>
    <w:rsid w:val="009A4659"/>
    <w:rsid w:val="009A7F70"/>
    <w:rsid w:val="009B1732"/>
    <w:rsid w:val="009C6038"/>
    <w:rsid w:val="009D0F27"/>
    <w:rsid w:val="009E15F8"/>
    <w:rsid w:val="009E689C"/>
    <w:rsid w:val="009F48E4"/>
    <w:rsid w:val="00A03EF8"/>
    <w:rsid w:val="00A14CC1"/>
    <w:rsid w:val="00A32650"/>
    <w:rsid w:val="00A42D02"/>
    <w:rsid w:val="00A47F51"/>
    <w:rsid w:val="00A57037"/>
    <w:rsid w:val="00A6104C"/>
    <w:rsid w:val="00A639FE"/>
    <w:rsid w:val="00A6515C"/>
    <w:rsid w:val="00A67541"/>
    <w:rsid w:val="00A71607"/>
    <w:rsid w:val="00A7186D"/>
    <w:rsid w:val="00A73CCA"/>
    <w:rsid w:val="00A77E43"/>
    <w:rsid w:val="00A962DC"/>
    <w:rsid w:val="00AA0606"/>
    <w:rsid w:val="00AA1A9E"/>
    <w:rsid w:val="00AA4421"/>
    <w:rsid w:val="00AA44A0"/>
    <w:rsid w:val="00AB59D1"/>
    <w:rsid w:val="00AC0418"/>
    <w:rsid w:val="00AC0E8D"/>
    <w:rsid w:val="00AC677D"/>
    <w:rsid w:val="00AD157B"/>
    <w:rsid w:val="00AD74DC"/>
    <w:rsid w:val="00AE0794"/>
    <w:rsid w:val="00AF106E"/>
    <w:rsid w:val="00AF2E1A"/>
    <w:rsid w:val="00AF553F"/>
    <w:rsid w:val="00B078C7"/>
    <w:rsid w:val="00B12133"/>
    <w:rsid w:val="00B23314"/>
    <w:rsid w:val="00B23B4F"/>
    <w:rsid w:val="00B34569"/>
    <w:rsid w:val="00B37FD7"/>
    <w:rsid w:val="00B4725F"/>
    <w:rsid w:val="00B53126"/>
    <w:rsid w:val="00B66A7B"/>
    <w:rsid w:val="00B73A4C"/>
    <w:rsid w:val="00B82477"/>
    <w:rsid w:val="00BA73BB"/>
    <w:rsid w:val="00BA7694"/>
    <w:rsid w:val="00BB0039"/>
    <w:rsid w:val="00BB2054"/>
    <w:rsid w:val="00BB33C1"/>
    <w:rsid w:val="00BB5A0F"/>
    <w:rsid w:val="00BB5FCC"/>
    <w:rsid w:val="00BB7678"/>
    <w:rsid w:val="00BC12F0"/>
    <w:rsid w:val="00BC1B67"/>
    <w:rsid w:val="00BC3102"/>
    <w:rsid w:val="00BC7067"/>
    <w:rsid w:val="00BC767B"/>
    <w:rsid w:val="00BE3F5B"/>
    <w:rsid w:val="00BE4F06"/>
    <w:rsid w:val="00BF024A"/>
    <w:rsid w:val="00BF0E94"/>
    <w:rsid w:val="00C1266B"/>
    <w:rsid w:val="00C1598E"/>
    <w:rsid w:val="00C249F7"/>
    <w:rsid w:val="00C267FD"/>
    <w:rsid w:val="00C35F2A"/>
    <w:rsid w:val="00C3683C"/>
    <w:rsid w:val="00C401D8"/>
    <w:rsid w:val="00C46398"/>
    <w:rsid w:val="00C63BB2"/>
    <w:rsid w:val="00C66A6E"/>
    <w:rsid w:val="00C76F28"/>
    <w:rsid w:val="00C770D1"/>
    <w:rsid w:val="00C77F58"/>
    <w:rsid w:val="00C870A0"/>
    <w:rsid w:val="00C87135"/>
    <w:rsid w:val="00C87928"/>
    <w:rsid w:val="00C90E94"/>
    <w:rsid w:val="00C96D7B"/>
    <w:rsid w:val="00CA1A57"/>
    <w:rsid w:val="00CA3EF1"/>
    <w:rsid w:val="00CB2857"/>
    <w:rsid w:val="00CB3358"/>
    <w:rsid w:val="00CC0A0D"/>
    <w:rsid w:val="00CC231C"/>
    <w:rsid w:val="00CC2816"/>
    <w:rsid w:val="00CC39F9"/>
    <w:rsid w:val="00CD1607"/>
    <w:rsid w:val="00CD474A"/>
    <w:rsid w:val="00CE5215"/>
    <w:rsid w:val="00CF1FD7"/>
    <w:rsid w:val="00D0119E"/>
    <w:rsid w:val="00D110CB"/>
    <w:rsid w:val="00D16DD5"/>
    <w:rsid w:val="00D17E8D"/>
    <w:rsid w:val="00D41C8F"/>
    <w:rsid w:val="00D51088"/>
    <w:rsid w:val="00D6148A"/>
    <w:rsid w:val="00D71C7D"/>
    <w:rsid w:val="00D81595"/>
    <w:rsid w:val="00D85095"/>
    <w:rsid w:val="00D92CF3"/>
    <w:rsid w:val="00DA4EF8"/>
    <w:rsid w:val="00DA6095"/>
    <w:rsid w:val="00DB14BA"/>
    <w:rsid w:val="00DB2BFC"/>
    <w:rsid w:val="00DC1E4F"/>
    <w:rsid w:val="00DE048E"/>
    <w:rsid w:val="00DE11EA"/>
    <w:rsid w:val="00DE1A5F"/>
    <w:rsid w:val="00DF3924"/>
    <w:rsid w:val="00DF7691"/>
    <w:rsid w:val="00E01CA2"/>
    <w:rsid w:val="00E038BC"/>
    <w:rsid w:val="00E07446"/>
    <w:rsid w:val="00E34356"/>
    <w:rsid w:val="00E4493F"/>
    <w:rsid w:val="00E51223"/>
    <w:rsid w:val="00E54757"/>
    <w:rsid w:val="00E62BD0"/>
    <w:rsid w:val="00E6581F"/>
    <w:rsid w:val="00E658B5"/>
    <w:rsid w:val="00E91F72"/>
    <w:rsid w:val="00EA7DA9"/>
    <w:rsid w:val="00EB440C"/>
    <w:rsid w:val="00EC00C1"/>
    <w:rsid w:val="00EC71BA"/>
    <w:rsid w:val="00ED1526"/>
    <w:rsid w:val="00ED23D4"/>
    <w:rsid w:val="00EE3936"/>
    <w:rsid w:val="00EE6832"/>
    <w:rsid w:val="00EF4B83"/>
    <w:rsid w:val="00F15A6D"/>
    <w:rsid w:val="00F33EAA"/>
    <w:rsid w:val="00F36978"/>
    <w:rsid w:val="00F46F33"/>
    <w:rsid w:val="00F51CA6"/>
    <w:rsid w:val="00F52BD0"/>
    <w:rsid w:val="00F54B63"/>
    <w:rsid w:val="00F61B60"/>
    <w:rsid w:val="00F71BD1"/>
    <w:rsid w:val="00F749FC"/>
    <w:rsid w:val="00F83719"/>
    <w:rsid w:val="00F861B3"/>
    <w:rsid w:val="00F921DE"/>
    <w:rsid w:val="00F92F92"/>
    <w:rsid w:val="00F93249"/>
    <w:rsid w:val="00F95321"/>
    <w:rsid w:val="00F9589A"/>
    <w:rsid w:val="00F96860"/>
    <w:rsid w:val="00FB6442"/>
    <w:rsid w:val="00FD1630"/>
    <w:rsid w:val="00FD273E"/>
    <w:rsid w:val="00FD4B51"/>
    <w:rsid w:val="00FD674A"/>
    <w:rsid w:val="00FD765D"/>
    <w:rsid w:val="00FE672A"/>
    <w:rsid w:val="00FF2666"/>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6622238"/>
  <w15:chartTrackingRefBased/>
  <w15:docId w15:val="{D112BE36-1543-4DAF-9B99-4063CD5E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4A7E"/>
    <w:rPr>
      <w:sz w:val="22"/>
    </w:rPr>
  </w:style>
  <w:style w:type="paragraph" w:styleId="Heading1">
    <w:name w:val="heading 1"/>
    <w:basedOn w:val="Normal"/>
    <w:next w:val="Normal"/>
    <w:link w:val="Heading1Char"/>
    <w:qFormat/>
    <w:rsid w:val="00334126"/>
    <w:pPr>
      <w:keepNext/>
      <w:jc w:val="right"/>
      <w:outlineLvl w:val="0"/>
    </w:pPr>
    <w:rPr>
      <w:rFonts w:ascii="PalmSprings" w:hAnsi="PalmSprings"/>
      <w:b/>
      <w:bCs/>
      <w:sz w:val="20"/>
      <w:szCs w:val="24"/>
    </w:rPr>
  </w:style>
  <w:style w:type="paragraph" w:styleId="Heading3">
    <w:name w:val="heading 3"/>
    <w:basedOn w:val="Normal"/>
    <w:next w:val="Normal"/>
    <w:link w:val="Heading3Char"/>
    <w:semiHidden/>
    <w:unhideWhenUsed/>
    <w:qFormat/>
    <w:rsid w:val="00341DB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41D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74A7E"/>
    <w:pPr>
      <w:tabs>
        <w:tab w:val="center" w:pos="4608"/>
        <w:tab w:val="right" w:pos="9360"/>
      </w:tabs>
      <w:suppressAutoHyphens/>
      <w:jc w:val="both"/>
    </w:pPr>
  </w:style>
  <w:style w:type="paragraph" w:customStyle="1" w:styleId="FTR">
    <w:name w:val="FTR"/>
    <w:basedOn w:val="Normal"/>
    <w:rsid w:val="00974A7E"/>
    <w:pPr>
      <w:tabs>
        <w:tab w:val="right" w:pos="9360"/>
      </w:tabs>
      <w:suppressAutoHyphens/>
      <w:jc w:val="both"/>
    </w:pPr>
  </w:style>
  <w:style w:type="paragraph" w:customStyle="1" w:styleId="SCT">
    <w:name w:val="SCT"/>
    <w:basedOn w:val="Normal"/>
    <w:next w:val="PRT"/>
    <w:rsid w:val="00974A7E"/>
    <w:pPr>
      <w:suppressAutoHyphens/>
      <w:spacing w:before="240"/>
      <w:jc w:val="both"/>
    </w:pPr>
  </w:style>
  <w:style w:type="paragraph" w:customStyle="1" w:styleId="PRT">
    <w:name w:val="PRT"/>
    <w:basedOn w:val="Normal"/>
    <w:next w:val="ART"/>
    <w:rsid w:val="00974A7E"/>
    <w:pPr>
      <w:keepNext/>
      <w:numPr>
        <w:numId w:val="1"/>
      </w:numPr>
      <w:suppressAutoHyphens/>
      <w:spacing w:before="480"/>
      <w:jc w:val="both"/>
      <w:outlineLvl w:val="0"/>
    </w:pPr>
  </w:style>
  <w:style w:type="paragraph" w:customStyle="1" w:styleId="SUT">
    <w:name w:val="SUT"/>
    <w:basedOn w:val="Normal"/>
    <w:next w:val="PR1"/>
    <w:rsid w:val="00974A7E"/>
    <w:pPr>
      <w:numPr>
        <w:ilvl w:val="1"/>
        <w:numId w:val="1"/>
      </w:numPr>
      <w:suppressAutoHyphens/>
      <w:spacing w:before="240"/>
      <w:jc w:val="both"/>
      <w:outlineLvl w:val="0"/>
    </w:pPr>
  </w:style>
  <w:style w:type="paragraph" w:customStyle="1" w:styleId="DST">
    <w:name w:val="DST"/>
    <w:basedOn w:val="Normal"/>
    <w:next w:val="PR1"/>
    <w:rsid w:val="00974A7E"/>
    <w:pPr>
      <w:numPr>
        <w:ilvl w:val="2"/>
        <w:numId w:val="1"/>
      </w:numPr>
      <w:suppressAutoHyphens/>
      <w:spacing w:before="240"/>
      <w:jc w:val="both"/>
      <w:outlineLvl w:val="0"/>
    </w:pPr>
  </w:style>
  <w:style w:type="paragraph" w:customStyle="1" w:styleId="ART">
    <w:name w:val="ART"/>
    <w:basedOn w:val="Normal"/>
    <w:next w:val="PR1"/>
    <w:rsid w:val="00974A7E"/>
    <w:pPr>
      <w:keepNext/>
      <w:numPr>
        <w:ilvl w:val="3"/>
        <w:numId w:val="1"/>
      </w:numPr>
      <w:suppressAutoHyphens/>
      <w:spacing w:before="480"/>
      <w:jc w:val="both"/>
      <w:outlineLvl w:val="1"/>
    </w:pPr>
  </w:style>
  <w:style w:type="paragraph" w:customStyle="1" w:styleId="PR1">
    <w:name w:val="PR1"/>
    <w:basedOn w:val="Normal"/>
    <w:rsid w:val="00974A7E"/>
    <w:pPr>
      <w:numPr>
        <w:ilvl w:val="4"/>
        <w:numId w:val="1"/>
      </w:numPr>
      <w:suppressAutoHyphens/>
      <w:spacing w:before="240"/>
      <w:jc w:val="both"/>
      <w:outlineLvl w:val="2"/>
    </w:pPr>
  </w:style>
  <w:style w:type="paragraph" w:customStyle="1" w:styleId="PR2">
    <w:name w:val="PR2"/>
    <w:basedOn w:val="Normal"/>
    <w:rsid w:val="00974A7E"/>
    <w:pPr>
      <w:numPr>
        <w:ilvl w:val="5"/>
        <w:numId w:val="1"/>
      </w:numPr>
      <w:suppressAutoHyphens/>
      <w:jc w:val="both"/>
      <w:outlineLvl w:val="3"/>
    </w:pPr>
  </w:style>
  <w:style w:type="paragraph" w:customStyle="1" w:styleId="PR3">
    <w:name w:val="PR3"/>
    <w:basedOn w:val="Normal"/>
    <w:rsid w:val="00974A7E"/>
    <w:pPr>
      <w:numPr>
        <w:ilvl w:val="6"/>
        <w:numId w:val="1"/>
      </w:numPr>
      <w:suppressAutoHyphens/>
      <w:jc w:val="both"/>
      <w:outlineLvl w:val="4"/>
    </w:pPr>
  </w:style>
  <w:style w:type="paragraph" w:customStyle="1" w:styleId="PR4">
    <w:name w:val="PR4"/>
    <w:basedOn w:val="Normal"/>
    <w:rsid w:val="00974A7E"/>
    <w:pPr>
      <w:numPr>
        <w:ilvl w:val="7"/>
        <w:numId w:val="1"/>
      </w:numPr>
      <w:suppressAutoHyphens/>
      <w:jc w:val="both"/>
      <w:outlineLvl w:val="5"/>
    </w:pPr>
  </w:style>
  <w:style w:type="paragraph" w:customStyle="1" w:styleId="PR5">
    <w:name w:val="PR5"/>
    <w:basedOn w:val="Normal"/>
    <w:rsid w:val="00974A7E"/>
    <w:pPr>
      <w:numPr>
        <w:ilvl w:val="8"/>
        <w:numId w:val="1"/>
      </w:numPr>
      <w:suppressAutoHyphens/>
      <w:jc w:val="both"/>
      <w:outlineLvl w:val="6"/>
    </w:pPr>
  </w:style>
  <w:style w:type="paragraph" w:customStyle="1" w:styleId="TB1">
    <w:name w:val="TB1"/>
    <w:basedOn w:val="Normal"/>
    <w:next w:val="PR1"/>
    <w:rsid w:val="00974A7E"/>
    <w:pPr>
      <w:suppressAutoHyphens/>
      <w:spacing w:before="240"/>
      <w:ind w:left="288"/>
      <w:jc w:val="both"/>
    </w:pPr>
  </w:style>
  <w:style w:type="paragraph" w:customStyle="1" w:styleId="TB2">
    <w:name w:val="TB2"/>
    <w:basedOn w:val="Normal"/>
    <w:next w:val="PR2"/>
    <w:rsid w:val="00974A7E"/>
    <w:pPr>
      <w:suppressAutoHyphens/>
      <w:spacing w:before="240"/>
      <w:ind w:left="864"/>
      <w:jc w:val="both"/>
    </w:pPr>
  </w:style>
  <w:style w:type="paragraph" w:customStyle="1" w:styleId="TB3">
    <w:name w:val="TB3"/>
    <w:basedOn w:val="Normal"/>
    <w:next w:val="PR3"/>
    <w:rsid w:val="00974A7E"/>
    <w:pPr>
      <w:suppressAutoHyphens/>
      <w:spacing w:before="240"/>
      <w:ind w:left="1440"/>
      <w:jc w:val="both"/>
    </w:pPr>
  </w:style>
  <w:style w:type="paragraph" w:customStyle="1" w:styleId="TB4">
    <w:name w:val="TB4"/>
    <w:basedOn w:val="Normal"/>
    <w:next w:val="PR4"/>
    <w:rsid w:val="00974A7E"/>
    <w:pPr>
      <w:suppressAutoHyphens/>
      <w:spacing w:before="240"/>
      <w:ind w:left="2016"/>
      <w:jc w:val="both"/>
    </w:pPr>
  </w:style>
  <w:style w:type="paragraph" w:customStyle="1" w:styleId="TB5">
    <w:name w:val="TB5"/>
    <w:basedOn w:val="Normal"/>
    <w:next w:val="PR5"/>
    <w:rsid w:val="00974A7E"/>
    <w:pPr>
      <w:suppressAutoHyphens/>
      <w:spacing w:before="240"/>
      <w:ind w:left="2592"/>
      <w:jc w:val="both"/>
    </w:pPr>
  </w:style>
  <w:style w:type="paragraph" w:customStyle="1" w:styleId="TF1">
    <w:name w:val="TF1"/>
    <w:basedOn w:val="Normal"/>
    <w:next w:val="TB1"/>
    <w:rsid w:val="00974A7E"/>
    <w:pPr>
      <w:suppressAutoHyphens/>
      <w:spacing w:before="240"/>
      <w:ind w:left="288"/>
      <w:jc w:val="both"/>
    </w:pPr>
  </w:style>
  <w:style w:type="paragraph" w:customStyle="1" w:styleId="TF2">
    <w:name w:val="TF2"/>
    <w:basedOn w:val="Normal"/>
    <w:next w:val="TB2"/>
    <w:rsid w:val="00974A7E"/>
    <w:pPr>
      <w:suppressAutoHyphens/>
      <w:spacing w:before="240"/>
      <w:ind w:left="864"/>
      <w:jc w:val="both"/>
    </w:pPr>
  </w:style>
  <w:style w:type="paragraph" w:customStyle="1" w:styleId="TF3">
    <w:name w:val="TF3"/>
    <w:basedOn w:val="Normal"/>
    <w:next w:val="TB3"/>
    <w:rsid w:val="00974A7E"/>
    <w:pPr>
      <w:suppressAutoHyphens/>
      <w:spacing w:before="240"/>
      <w:ind w:left="1440"/>
      <w:jc w:val="both"/>
    </w:pPr>
  </w:style>
  <w:style w:type="paragraph" w:customStyle="1" w:styleId="TF4">
    <w:name w:val="TF4"/>
    <w:basedOn w:val="Normal"/>
    <w:next w:val="TB4"/>
    <w:rsid w:val="00974A7E"/>
    <w:pPr>
      <w:suppressAutoHyphens/>
      <w:spacing w:before="240"/>
      <w:ind w:left="2016"/>
      <w:jc w:val="both"/>
    </w:pPr>
  </w:style>
  <w:style w:type="paragraph" w:customStyle="1" w:styleId="TF5">
    <w:name w:val="TF5"/>
    <w:basedOn w:val="Normal"/>
    <w:next w:val="TB5"/>
    <w:rsid w:val="00974A7E"/>
    <w:pPr>
      <w:suppressAutoHyphens/>
      <w:spacing w:before="240"/>
      <w:ind w:left="2592"/>
      <w:jc w:val="both"/>
    </w:pPr>
  </w:style>
  <w:style w:type="paragraph" w:customStyle="1" w:styleId="TCH">
    <w:name w:val="TCH"/>
    <w:basedOn w:val="Normal"/>
    <w:rsid w:val="00974A7E"/>
    <w:pPr>
      <w:suppressAutoHyphens/>
    </w:pPr>
  </w:style>
  <w:style w:type="paragraph" w:customStyle="1" w:styleId="TCE">
    <w:name w:val="TCE"/>
    <w:basedOn w:val="Normal"/>
    <w:rsid w:val="00974A7E"/>
    <w:pPr>
      <w:suppressAutoHyphens/>
      <w:ind w:left="144" w:hanging="144"/>
    </w:pPr>
  </w:style>
  <w:style w:type="paragraph" w:customStyle="1" w:styleId="EOS">
    <w:name w:val="EOS"/>
    <w:basedOn w:val="Normal"/>
    <w:rsid w:val="00974A7E"/>
    <w:pPr>
      <w:suppressAutoHyphens/>
      <w:spacing w:before="480"/>
      <w:jc w:val="both"/>
    </w:pPr>
  </w:style>
  <w:style w:type="paragraph" w:customStyle="1" w:styleId="ANT">
    <w:name w:val="ANT"/>
    <w:basedOn w:val="Normal"/>
    <w:rsid w:val="00974A7E"/>
    <w:pPr>
      <w:suppressAutoHyphens/>
      <w:spacing w:before="240"/>
      <w:jc w:val="both"/>
    </w:pPr>
    <w:rPr>
      <w:vanish/>
      <w:color w:val="800080"/>
      <w:u w:val="single"/>
    </w:rPr>
  </w:style>
  <w:style w:type="paragraph" w:customStyle="1" w:styleId="CMT">
    <w:name w:val="CMT"/>
    <w:basedOn w:val="Normal"/>
    <w:rsid w:val="00974A7E"/>
    <w:pPr>
      <w:suppressAutoHyphens/>
      <w:spacing w:before="240"/>
      <w:jc w:val="both"/>
    </w:pPr>
    <w:rPr>
      <w:vanish/>
      <w:color w:val="0000FF"/>
    </w:rPr>
  </w:style>
  <w:style w:type="character" w:customStyle="1" w:styleId="CPR">
    <w:name w:val="CPR"/>
    <w:basedOn w:val="DefaultParagraphFont"/>
    <w:rsid w:val="00974A7E"/>
  </w:style>
  <w:style w:type="character" w:customStyle="1" w:styleId="SPN">
    <w:name w:val="SPN"/>
    <w:basedOn w:val="DefaultParagraphFont"/>
    <w:rsid w:val="00974A7E"/>
  </w:style>
  <w:style w:type="character" w:customStyle="1" w:styleId="SPD">
    <w:name w:val="SPD"/>
    <w:basedOn w:val="DefaultParagraphFont"/>
    <w:rsid w:val="00974A7E"/>
  </w:style>
  <w:style w:type="character" w:customStyle="1" w:styleId="NUM">
    <w:name w:val="NUM"/>
    <w:basedOn w:val="DefaultParagraphFont"/>
    <w:rsid w:val="00974A7E"/>
  </w:style>
  <w:style w:type="character" w:customStyle="1" w:styleId="NAM">
    <w:name w:val="NAM"/>
    <w:basedOn w:val="DefaultParagraphFont"/>
    <w:rsid w:val="00974A7E"/>
  </w:style>
  <w:style w:type="character" w:customStyle="1" w:styleId="SI">
    <w:name w:val="SI"/>
    <w:rsid w:val="00974A7E"/>
    <w:rPr>
      <w:color w:val="008080"/>
    </w:rPr>
  </w:style>
  <w:style w:type="character" w:customStyle="1" w:styleId="IP">
    <w:name w:val="IP"/>
    <w:rsid w:val="00974A7E"/>
    <w:rPr>
      <w:color w:val="FF0000"/>
    </w:rPr>
  </w:style>
  <w:style w:type="paragraph" w:styleId="Header">
    <w:name w:val="header"/>
    <w:basedOn w:val="Normal"/>
    <w:link w:val="HeaderChar"/>
    <w:rsid w:val="0008391D"/>
    <w:pPr>
      <w:tabs>
        <w:tab w:val="center" w:pos="4680"/>
        <w:tab w:val="right" w:pos="9360"/>
      </w:tabs>
    </w:pPr>
  </w:style>
  <w:style w:type="character" w:customStyle="1" w:styleId="HeaderChar">
    <w:name w:val="Header Char"/>
    <w:link w:val="Header"/>
    <w:rsid w:val="0008391D"/>
    <w:rPr>
      <w:sz w:val="22"/>
      <w:lang w:eastAsia="en-US"/>
    </w:rPr>
  </w:style>
  <w:style w:type="paragraph" w:styleId="Footer">
    <w:name w:val="footer"/>
    <w:basedOn w:val="Normal"/>
    <w:link w:val="FooterChar"/>
    <w:rsid w:val="0008391D"/>
    <w:pPr>
      <w:tabs>
        <w:tab w:val="center" w:pos="4680"/>
        <w:tab w:val="right" w:pos="9360"/>
      </w:tabs>
    </w:pPr>
  </w:style>
  <w:style w:type="character" w:customStyle="1" w:styleId="FooterChar">
    <w:name w:val="Footer Char"/>
    <w:link w:val="Footer"/>
    <w:rsid w:val="0008391D"/>
    <w:rPr>
      <w:sz w:val="22"/>
      <w:lang w:eastAsia="en-US"/>
    </w:rPr>
  </w:style>
  <w:style w:type="character" w:styleId="CommentReference">
    <w:name w:val="annotation reference"/>
    <w:rsid w:val="00872250"/>
    <w:rPr>
      <w:sz w:val="16"/>
      <w:szCs w:val="16"/>
    </w:rPr>
  </w:style>
  <w:style w:type="paragraph" w:styleId="CommentText">
    <w:name w:val="annotation text"/>
    <w:basedOn w:val="Normal"/>
    <w:link w:val="CommentTextChar"/>
    <w:rsid w:val="00872250"/>
    <w:rPr>
      <w:sz w:val="20"/>
    </w:rPr>
  </w:style>
  <w:style w:type="character" w:customStyle="1" w:styleId="CommentTextChar">
    <w:name w:val="Comment Text Char"/>
    <w:link w:val="CommentText"/>
    <w:rsid w:val="00872250"/>
    <w:rPr>
      <w:lang w:eastAsia="en-US"/>
    </w:rPr>
  </w:style>
  <w:style w:type="paragraph" w:styleId="CommentSubject">
    <w:name w:val="annotation subject"/>
    <w:basedOn w:val="CommentText"/>
    <w:next w:val="CommentText"/>
    <w:link w:val="CommentSubjectChar"/>
    <w:rsid w:val="00872250"/>
    <w:rPr>
      <w:b/>
      <w:bCs/>
    </w:rPr>
  </w:style>
  <w:style w:type="character" w:customStyle="1" w:styleId="CommentSubjectChar">
    <w:name w:val="Comment Subject Char"/>
    <w:link w:val="CommentSubject"/>
    <w:rsid w:val="00872250"/>
    <w:rPr>
      <w:b/>
      <w:bCs/>
      <w:lang w:eastAsia="en-US"/>
    </w:rPr>
  </w:style>
  <w:style w:type="paragraph" w:styleId="BalloonText">
    <w:name w:val="Balloon Text"/>
    <w:basedOn w:val="Normal"/>
    <w:link w:val="BalloonTextChar"/>
    <w:rsid w:val="00872250"/>
    <w:rPr>
      <w:rFonts w:ascii="Tahoma" w:hAnsi="Tahoma" w:cs="Tahoma"/>
      <w:sz w:val="16"/>
      <w:szCs w:val="16"/>
    </w:rPr>
  </w:style>
  <w:style w:type="character" w:customStyle="1" w:styleId="BalloonTextChar">
    <w:name w:val="Balloon Text Char"/>
    <w:link w:val="BalloonText"/>
    <w:rsid w:val="00872250"/>
    <w:rPr>
      <w:rFonts w:ascii="Tahoma" w:hAnsi="Tahoma" w:cs="Tahoma"/>
      <w:sz w:val="16"/>
      <w:szCs w:val="16"/>
      <w:lang w:eastAsia="en-US"/>
    </w:rPr>
  </w:style>
  <w:style w:type="character" w:styleId="PageNumber">
    <w:name w:val="page number"/>
    <w:basedOn w:val="DefaultParagraphFont"/>
    <w:rsid w:val="00254803"/>
  </w:style>
  <w:style w:type="character" w:customStyle="1" w:styleId="Heading1Char">
    <w:name w:val="Heading 1 Char"/>
    <w:link w:val="Heading1"/>
    <w:rsid w:val="00334126"/>
    <w:rPr>
      <w:rFonts w:ascii="PalmSprings" w:hAnsi="PalmSprings"/>
      <w:b/>
      <w:bCs/>
      <w:szCs w:val="24"/>
    </w:rPr>
  </w:style>
  <w:style w:type="paragraph" w:styleId="Revision">
    <w:name w:val="Revision"/>
    <w:hidden/>
    <w:uiPriority w:val="99"/>
    <w:semiHidden/>
    <w:rsid w:val="007C296E"/>
    <w:rPr>
      <w:sz w:val="22"/>
    </w:rPr>
  </w:style>
  <w:style w:type="paragraph" w:customStyle="1" w:styleId="Normal0">
    <w:name w:val="[Normal]"/>
    <w:rsid w:val="00DB2BFC"/>
    <w:rPr>
      <w:rFonts w:ascii="Arial" w:eastAsia="Arial" w:hAnsi="Arial"/>
      <w:sz w:val="24"/>
    </w:rPr>
  </w:style>
  <w:style w:type="character" w:styleId="Hyperlink">
    <w:name w:val="Hyperlink"/>
    <w:rsid w:val="009E689C"/>
    <w:rPr>
      <w:color w:val="0000FF"/>
      <w:u w:val="single"/>
    </w:rPr>
  </w:style>
  <w:style w:type="paragraph" w:styleId="NormalWeb">
    <w:name w:val="Normal (Web)"/>
    <w:basedOn w:val="Normal"/>
    <w:rsid w:val="000B297C"/>
    <w:rPr>
      <w:sz w:val="24"/>
      <w:szCs w:val="24"/>
    </w:rPr>
  </w:style>
  <w:style w:type="character" w:customStyle="1" w:styleId="Heading3Char">
    <w:name w:val="Heading 3 Char"/>
    <w:link w:val="Heading3"/>
    <w:semiHidden/>
    <w:rsid w:val="00341DBA"/>
    <w:rPr>
      <w:rFonts w:ascii="Cambria" w:eastAsia="Times New Roman" w:hAnsi="Cambria" w:cs="Times New Roman"/>
      <w:b/>
      <w:bCs/>
      <w:sz w:val="26"/>
      <w:szCs w:val="26"/>
    </w:rPr>
  </w:style>
  <w:style w:type="character" w:customStyle="1" w:styleId="Heading4Char">
    <w:name w:val="Heading 4 Char"/>
    <w:link w:val="Heading4"/>
    <w:semiHidden/>
    <w:rsid w:val="00341DBA"/>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BB2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478">
      <w:bodyDiv w:val="1"/>
      <w:marLeft w:val="0"/>
      <w:marRight w:val="0"/>
      <w:marTop w:val="0"/>
      <w:marBottom w:val="0"/>
      <w:divBdr>
        <w:top w:val="none" w:sz="0" w:space="0" w:color="auto"/>
        <w:left w:val="none" w:sz="0" w:space="0" w:color="auto"/>
        <w:bottom w:val="none" w:sz="0" w:space="0" w:color="auto"/>
        <w:right w:val="none" w:sz="0" w:space="0" w:color="auto"/>
      </w:divBdr>
    </w:div>
    <w:div w:id="36857844">
      <w:bodyDiv w:val="1"/>
      <w:marLeft w:val="0"/>
      <w:marRight w:val="0"/>
      <w:marTop w:val="0"/>
      <w:marBottom w:val="0"/>
      <w:divBdr>
        <w:top w:val="none" w:sz="0" w:space="0" w:color="auto"/>
        <w:left w:val="none" w:sz="0" w:space="0" w:color="auto"/>
        <w:bottom w:val="none" w:sz="0" w:space="0" w:color="auto"/>
        <w:right w:val="none" w:sz="0" w:space="0" w:color="auto"/>
      </w:divBdr>
    </w:div>
    <w:div w:id="99187571">
      <w:bodyDiv w:val="1"/>
      <w:marLeft w:val="0"/>
      <w:marRight w:val="0"/>
      <w:marTop w:val="0"/>
      <w:marBottom w:val="0"/>
      <w:divBdr>
        <w:top w:val="none" w:sz="0" w:space="0" w:color="auto"/>
        <w:left w:val="none" w:sz="0" w:space="0" w:color="auto"/>
        <w:bottom w:val="none" w:sz="0" w:space="0" w:color="auto"/>
        <w:right w:val="none" w:sz="0" w:space="0" w:color="auto"/>
      </w:divBdr>
    </w:div>
    <w:div w:id="273177842">
      <w:bodyDiv w:val="1"/>
      <w:marLeft w:val="0"/>
      <w:marRight w:val="0"/>
      <w:marTop w:val="0"/>
      <w:marBottom w:val="0"/>
      <w:divBdr>
        <w:top w:val="none" w:sz="0" w:space="0" w:color="auto"/>
        <w:left w:val="none" w:sz="0" w:space="0" w:color="auto"/>
        <w:bottom w:val="none" w:sz="0" w:space="0" w:color="auto"/>
        <w:right w:val="none" w:sz="0" w:space="0" w:color="auto"/>
      </w:divBdr>
    </w:div>
    <w:div w:id="308630767">
      <w:bodyDiv w:val="1"/>
      <w:marLeft w:val="0"/>
      <w:marRight w:val="0"/>
      <w:marTop w:val="0"/>
      <w:marBottom w:val="0"/>
      <w:divBdr>
        <w:top w:val="none" w:sz="0" w:space="0" w:color="auto"/>
        <w:left w:val="none" w:sz="0" w:space="0" w:color="auto"/>
        <w:bottom w:val="none" w:sz="0" w:space="0" w:color="auto"/>
        <w:right w:val="none" w:sz="0" w:space="0" w:color="auto"/>
      </w:divBdr>
    </w:div>
    <w:div w:id="385103783">
      <w:bodyDiv w:val="1"/>
      <w:marLeft w:val="0"/>
      <w:marRight w:val="0"/>
      <w:marTop w:val="0"/>
      <w:marBottom w:val="0"/>
      <w:divBdr>
        <w:top w:val="none" w:sz="0" w:space="0" w:color="auto"/>
        <w:left w:val="none" w:sz="0" w:space="0" w:color="auto"/>
        <w:bottom w:val="none" w:sz="0" w:space="0" w:color="auto"/>
        <w:right w:val="none" w:sz="0" w:space="0" w:color="auto"/>
      </w:divBdr>
    </w:div>
    <w:div w:id="490144882">
      <w:bodyDiv w:val="1"/>
      <w:marLeft w:val="0"/>
      <w:marRight w:val="0"/>
      <w:marTop w:val="0"/>
      <w:marBottom w:val="0"/>
      <w:divBdr>
        <w:top w:val="none" w:sz="0" w:space="0" w:color="auto"/>
        <w:left w:val="none" w:sz="0" w:space="0" w:color="auto"/>
        <w:bottom w:val="none" w:sz="0" w:space="0" w:color="auto"/>
        <w:right w:val="none" w:sz="0" w:space="0" w:color="auto"/>
      </w:divBdr>
    </w:div>
    <w:div w:id="555512433">
      <w:bodyDiv w:val="1"/>
      <w:marLeft w:val="0"/>
      <w:marRight w:val="0"/>
      <w:marTop w:val="0"/>
      <w:marBottom w:val="0"/>
      <w:divBdr>
        <w:top w:val="none" w:sz="0" w:space="0" w:color="auto"/>
        <w:left w:val="none" w:sz="0" w:space="0" w:color="auto"/>
        <w:bottom w:val="none" w:sz="0" w:space="0" w:color="auto"/>
        <w:right w:val="none" w:sz="0" w:space="0" w:color="auto"/>
      </w:divBdr>
    </w:div>
    <w:div w:id="663969944">
      <w:bodyDiv w:val="1"/>
      <w:marLeft w:val="0"/>
      <w:marRight w:val="0"/>
      <w:marTop w:val="0"/>
      <w:marBottom w:val="0"/>
      <w:divBdr>
        <w:top w:val="none" w:sz="0" w:space="0" w:color="auto"/>
        <w:left w:val="none" w:sz="0" w:space="0" w:color="auto"/>
        <w:bottom w:val="none" w:sz="0" w:space="0" w:color="auto"/>
        <w:right w:val="none" w:sz="0" w:space="0" w:color="auto"/>
      </w:divBdr>
    </w:div>
    <w:div w:id="742869340">
      <w:bodyDiv w:val="1"/>
      <w:marLeft w:val="0"/>
      <w:marRight w:val="0"/>
      <w:marTop w:val="0"/>
      <w:marBottom w:val="0"/>
      <w:divBdr>
        <w:top w:val="none" w:sz="0" w:space="0" w:color="auto"/>
        <w:left w:val="none" w:sz="0" w:space="0" w:color="auto"/>
        <w:bottom w:val="none" w:sz="0" w:space="0" w:color="auto"/>
        <w:right w:val="none" w:sz="0" w:space="0" w:color="auto"/>
      </w:divBdr>
    </w:div>
    <w:div w:id="761297395">
      <w:bodyDiv w:val="1"/>
      <w:marLeft w:val="0"/>
      <w:marRight w:val="0"/>
      <w:marTop w:val="0"/>
      <w:marBottom w:val="0"/>
      <w:divBdr>
        <w:top w:val="none" w:sz="0" w:space="0" w:color="auto"/>
        <w:left w:val="none" w:sz="0" w:space="0" w:color="auto"/>
        <w:bottom w:val="none" w:sz="0" w:space="0" w:color="auto"/>
        <w:right w:val="none" w:sz="0" w:space="0" w:color="auto"/>
      </w:divBdr>
    </w:div>
    <w:div w:id="825707937">
      <w:bodyDiv w:val="1"/>
      <w:marLeft w:val="0"/>
      <w:marRight w:val="0"/>
      <w:marTop w:val="0"/>
      <w:marBottom w:val="0"/>
      <w:divBdr>
        <w:top w:val="none" w:sz="0" w:space="0" w:color="auto"/>
        <w:left w:val="none" w:sz="0" w:space="0" w:color="auto"/>
        <w:bottom w:val="none" w:sz="0" w:space="0" w:color="auto"/>
        <w:right w:val="none" w:sz="0" w:space="0" w:color="auto"/>
      </w:divBdr>
    </w:div>
    <w:div w:id="889612916">
      <w:bodyDiv w:val="1"/>
      <w:marLeft w:val="0"/>
      <w:marRight w:val="0"/>
      <w:marTop w:val="0"/>
      <w:marBottom w:val="0"/>
      <w:divBdr>
        <w:top w:val="none" w:sz="0" w:space="0" w:color="auto"/>
        <w:left w:val="none" w:sz="0" w:space="0" w:color="auto"/>
        <w:bottom w:val="none" w:sz="0" w:space="0" w:color="auto"/>
        <w:right w:val="none" w:sz="0" w:space="0" w:color="auto"/>
      </w:divBdr>
    </w:div>
    <w:div w:id="924922930">
      <w:bodyDiv w:val="1"/>
      <w:marLeft w:val="0"/>
      <w:marRight w:val="0"/>
      <w:marTop w:val="0"/>
      <w:marBottom w:val="0"/>
      <w:divBdr>
        <w:top w:val="none" w:sz="0" w:space="0" w:color="auto"/>
        <w:left w:val="none" w:sz="0" w:space="0" w:color="auto"/>
        <w:bottom w:val="none" w:sz="0" w:space="0" w:color="auto"/>
        <w:right w:val="none" w:sz="0" w:space="0" w:color="auto"/>
      </w:divBdr>
    </w:div>
    <w:div w:id="988173259">
      <w:bodyDiv w:val="1"/>
      <w:marLeft w:val="0"/>
      <w:marRight w:val="0"/>
      <w:marTop w:val="0"/>
      <w:marBottom w:val="0"/>
      <w:divBdr>
        <w:top w:val="none" w:sz="0" w:space="0" w:color="auto"/>
        <w:left w:val="none" w:sz="0" w:space="0" w:color="auto"/>
        <w:bottom w:val="none" w:sz="0" w:space="0" w:color="auto"/>
        <w:right w:val="none" w:sz="0" w:space="0" w:color="auto"/>
      </w:divBdr>
    </w:div>
    <w:div w:id="1012339322">
      <w:bodyDiv w:val="1"/>
      <w:marLeft w:val="0"/>
      <w:marRight w:val="0"/>
      <w:marTop w:val="0"/>
      <w:marBottom w:val="0"/>
      <w:divBdr>
        <w:top w:val="none" w:sz="0" w:space="0" w:color="auto"/>
        <w:left w:val="none" w:sz="0" w:space="0" w:color="auto"/>
        <w:bottom w:val="none" w:sz="0" w:space="0" w:color="auto"/>
        <w:right w:val="none" w:sz="0" w:space="0" w:color="auto"/>
      </w:divBdr>
    </w:div>
    <w:div w:id="1175145459">
      <w:bodyDiv w:val="1"/>
      <w:marLeft w:val="0"/>
      <w:marRight w:val="0"/>
      <w:marTop w:val="0"/>
      <w:marBottom w:val="0"/>
      <w:divBdr>
        <w:top w:val="none" w:sz="0" w:space="0" w:color="auto"/>
        <w:left w:val="none" w:sz="0" w:space="0" w:color="auto"/>
        <w:bottom w:val="none" w:sz="0" w:space="0" w:color="auto"/>
        <w:right w:val="none" w:sz="0" w:space="0" w:color="auto"/>
      </w:divBdr>
    </w:div>
    <w:div w:id="1434859194">
      <w:bodyDiv w:val="1"/>
      <w:marLeft w:val="0"/>
      <w:marRight w:val="0"/>
      <w:marTop w:val="0"/>
      <w:marBottom w:val="0"/>
      <w:divBdr>
        <w:top w:val="none" w:sz="0" w:space="0" w:color="auto"/>
        <w:left w:val="none" w:sz="0" w:space="0" w:color="auto"/>
        <w:bottom w:val="none" w:sz="0" w:space="0" w:color="auto"/>
        <w:right w:val="none" w:sz="0" w:space="0" w:color="auto"/>
      </w:divBdr>
    </w:div>
    <w:div w:id="1530140809">
      <w:bodyDiv w:val="1"/>
      <w:marLeft w:val="0"/>
      <w:marRight w:val="0"/>
      <w:marTop w:val="0"/>
      <w:marBottom w:val="0"/>
      <w:divBdr>
        <w:top w:val="none" w:sz="0" w:space="0" w:color="auto"/>
        <w:left w:val="none" w:sz="0" w:space="0" w:color="auto"/>
        <w:bottom w:val="none" w:sz="0" w:space="0" w:color="auto"/>
        <w:right w:val="none" w:sz="0" w:space="0" w:color="auto"/>
      </w:divBdr>
    </w:div>
    <w:div w:id="1620451231">
      <w:bodyDiv w:val="1"/>
      <w:marLeft w:val="0"/>
      <w:marRight w:val="0"/>
      <w:marTop w:val="0"/>
      <w:marBottom w:val="0"/>
      <w:divBdr>
        <w:top w:val="none" w:sz="0" w:space="0" w:color="auto"/>
        <w:left w:val="none" w:sz="0" w:space="0" w:color="auto"/>
        <w:bottom w:val="none" w:sz="0" w:space="0" w:color="auto"/>
        <w:right w:val="none" w:sz="0" w:space="0" w:color="auto"/>
      </w:divBdr>
    </w:div>
    <w:div w:id="1650212640">
      <w:bodyDiv w:val="1"/>
      <w:marLeft w:val="0"/>
      <w:marRight w:val="0"/>
      <w:marTop w:val="0"/>
      <w:marBottom w:val="0"/>
      <w:divBdr>
        <w:top w:val="none" w:sz="0" w:space="0" w:color="auto"/>
        <w:left w:val="none" w:sz="0" w:space="0" w:color="auto"/>
        <w:bottom w:val="none" w:sz="0" w:space="0" w:color="auto"/>
        <w:right w:val="none" w:sz="0" w:space="0" w:color="auto"/>
      </w:divBdr>
    </w:div>
    <w:div w:id="2050912942">
      <w:bodyDiv w:val="1"/>
      <w:marLeft w:val="0"/>
      <w:marRight w:val="0"/>
      <w:marTop w:val="0"/>
      <w:marBottom w:val="0"/>
      <w:divBdr>
        <w:top w:val="none" w:sz="0" w:space="0" w:color="auto"/>
        <w:left w:val="none" w:sz="0" w:space="0" w:color="auto"/>
        <w:bottom w:val="none" w:sz="0" w:space="0" w:color="auto"/>
        <w:right w:val="none" w:sz="0" w:space="0" w:color="auto"/>
      </w:divBdr>
    </w:div>
    <w:div w:id="20886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jindustrie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jindustri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arket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arket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j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7D91-20DF-47EC-9AC4-BD52B0A293FB}">
  <ds:schemaRefs>
    <ds:schemaRef ds:uri="http://purl.org/dc/elements/1.1/"/>
    <ds:schemaRef ds:uri="http://schemas.microsoft.com/office/2006/metadata/properties"/>
    <ds:schemaRef ds:uri="60b14889-c8a1-446f-bcfb-aa0d4f3cb4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AB5D31-2E3E-40D6-89C5-32B45836F746}">
  <ds:schemaRefs>
    <ds:schemaRef ds:uri="http://schemas.openxmlformats.org/officeDocument/2006/bibliography"/>
  </ds:schemaRefs>
</ds:datastoreItem>
</file>

<file path=customXml/itemProps3.xml><?xml version="1.0" encoding="utf-8"?>
<ds:datastoreItem xmlns:ds="http://schemas.openxmlformats.org/officeDocument/2006/customXml" ds:itemID="{838B748F-E871-41EA-9D16-11A84492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D4F6C-5849-432A-9518-90AB3737B439}">
  <ds:schemaRefs>
    <ds:schemaRef ds:uri="http://schemas.microsoft.com/sharepoint/v3/contenttype/forms"/>
  </ds:schemaRefs>
</ds:datastoreItem>
</file>

<file path=customXml/itemProps5.xml><?xml version="1.0" encoding="utf-8"?>
<ds:datastoreItem xmlns:ds="http://schemas.openxmlformats.org/officeDocument/2006/customXml" ds:itemID="{790112C1-B11C-45A0-97BA-BFC570EC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8ACC40F2</Template>
  <TotalTime>10</TotalTime>
  <Pages>14</Pages>
  <Words>4788</Words>
  <Characters>25505</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SECTION 096816 - SHEET CARPETING</vt:lpstr>
    </vt:vector>
  </TitlesOfParts>
  <Company>Zimmer Gunsul Frasca Architects LLP</Company>
  <LinksUpToDate>false</LinksUpToDate>
  <CharactersWithSpaces>30233</CharactersWithSpaces>
  <SharedDoc>false</SharedDoc>
  <HLinks>
    <vt:vector size="30" baseType="variant">
      <vt:variant>
        <vt:i4>2752552</vt:i4>
      </vt:variant>
      <vt:variant>
        <vt:i4>12</vt:i4>
      </vt:variant>
      <vt:variant>
        <vt:i4>0</vt:i4>
      </vt:variant>
      <vt:variant>
        <vt:i4>5</vt:i4>
      </vt:variant>
      <vt:variant>
        <vt:lpwstr>http://www.tandus.com/</vt:lpwstr>
      </vt:variant>
      <vt:variant>
        <vt:lpwstr/>
      </vt:variant>
      <vt:variant>
        <vt:i4>2752552</vt:i4>
      </vt:variant>
      <vt:variant>
        <vt:i4>9</vt:i4>
      </vt:variant>
      <vt:variant>
        <vt:i4>0</vt:i4>
      </vt:variant>
      <vt:variant>
        <vt:i4>5</vt:i4>
      </vt:variant>
      <vt:variant>
        <vt:lpwstr>http://www.tandus.com/</vt:lpwstr>
      </vt:variant>
      <vt:variant>
        <vt:lpwstr/>
      </vt:variant>
      <vt:variant>
        <vt:i4>4587585</vt:i4>
      </vt:variant>
      <vt:variant>
        <vt:i4>6</vt:i4>
      </vt:variant>
      <vt:variant>
        <vt:i4>0</vt:i4>
      </vt:variant>
      <vt:variant>
        <vt:i4>5</vt:i4>
      </vt:variant>
      <vt:variant>
        <vt:lpwstr>http://www.jjindustries.com/</vt:lpwstr>
      </vt:variant>
      <vt:variant>
        <vt:lpwstr/>
      </vt:variant>
      <vt:variant>
        <vt:i4>4587585</vt:i4>
      </vt:variant>
      <vt:variant>
        <vt:i4>3</vt:i4>
      </vt:variant>
      <vt:variant>
        <vt:i4>0</vt:i4>
      </vt:variant>
      <vt:variant>
        <vt:i4>5</vt:i4>
      </vt:variant>
      <vt:variant>
        <vt:lpwstr>http://www.jjindustries.com/</vt:lpwstr>
      </vt:variant>
      <vt:variant>
        <vt:lpwstr/>
      </vt:variant>
      <vt:variant>
        <vt:i4>4587585</vt:i4>
      </vt:variant>
      <vt:variant>
        <vt:i4>0</vt:i4>
      </vt:variant>
      <vt:variant>
        <vt:i4>0</vt:i4>
      </vt:variant>
      <vt:variant>
        <vt:i4>5</vt:i4>
      </vt:variant>
      <vt:variant>
        <vt:lpwstr>http://www.jjindustries.com/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096816 - SHEET CARPETING</dc:title>
  <dc:subject>SHEET CARPETING</dc:subject>
  <dc:creator>ARCOM, Inc.</dc:creator>
  <cp:keywords>BAS-12345-MS80</cp:keywords>
  <cp:lastModifiedBy>Doherty, Colin</cp:lastModifiedBy>
  <cp:revision>5</cp:revision>
  <cp:lastPrinted>2017-11-16T20:39:00Z</cp:lastPrinted>
  <dcterms:created xsi:type="dcterms:W3CDTF">2017-12-14T19:34:00Z</dcterms:created>
  <dcterms:modified xsi:type="dcterms:W3CDTF">2020-06-30T21:59:00Z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